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trHeight w:val="12800" w:hRule="atLeast"/>
        </w:trPr>
        <w:tc>
          <w:tcPr>
            <w:tcW w:type="dxa" w:w="9360"/>
            <w:tcBorders>
              <w:top w:val="single" w:color="7A2E2E" w:sz="20"/>
              <w:left w:val="single" w:color="7A2E2E" w:sz="20"/>
              <w:bottom w:val="single" w:color="7A2E2E" w:sz="20"/>
              <w:right w:val="single" w:color="7A2E2E" w:sz="20"/>
            </w:tcBorders>
            <w:tcMar>
              <w:top w:type="dxa" w:w="900"/>
              <w:left w:type="dxa" w:w="700"/>
              <w:bottom w:type="dxa" w:w="900"/>
              <w:right w:type="dxa" w:w="700"/>
            </w:tcMar>
            <w:vAlign w:val="center"/>
          </w:tcPr>
          <w:p>
            <w:pPr>
              <w:spacing w:after="200"/>
              <w:jc w:val="center"/>
            </w:pPr>
            <w:r>
              <w:rPr>
                <w:rFonts w:ascii="Calibri" w:cs="Calibri" w:eastAsia="Calibri" w:hAnsi="Calibri"/>
                <w:b/>
                <w:bCs/>
                <w:color w:val="C98A2C"/>
                <w:sz w:val="20"/>
                <w:szCs w:val="20"/>
              </w:rPr>
              <w:t xml:space="preserve">❀  A PTM FUNDRAISING STALL CASE STUDY  ❀</w:t>
            </w:r>
          </w:p>
          <w:p>
            <w:pPr>
              <w:spacing w:after="120"/>
              <w:jc w:val="center"/>
            </w:pPr>
            <w:r>
              <w:rPr>
                <w:rFonts w:ascii="Cambria" w:cs="Cambria" w:eastAsia="Cambria" w:hAnsi="Cambria"/>
                <w:b/>
                <w:bCs/>
                <w:color w:val="7A2E2E"/>
                <w:sz w:val="50"/>
                <w:szCs w:val="50"/>
              </w:rPr>
              <w:t xml:space="preserve">Big Box,</w:t>
            </w:r>
          </w:p>
          <w:p>
            <w:pPr>
              <w:spacing w:after="260"/>
              <w:jc w:val="center"/>
            </w:pPr>
            <w:r>
              <w:rPr>
                <w:rFonts w:ascii="Cambria" w:cs="Cambria" w:eastAsia="Cambria" w:hAnsi="Cambria"/>
                <w:b/>
                <w:bCs/>
                <w:color w:val="7A2E2E"/>
                <w:sz w:val="50"/>
                <w:szCs w:val="50"/>
              </w:rPr>
              <w:t xml:space="preserve">Small Cost</w:t>
            </w:r>
          </w:p>
          <w:p>
            <w:pPr>
              <w:spacing w:after="500"/>
              <w:jc w:val="center"/>
            </w:pPr>
            <w:r>
              <w:rPr>
                <w:rFonts w:ascii="Calibri" w:cs="Calibri" w:eastAsia="Calibri" w:hAnsi="Calibri"/>
                <w:i/>
                <w:iCs/>
                <w:color w:val="6E6259"/>
                <w:sz w:val="24"/>
                <w:szCs w:val="24"/>
              </w:rPr>
              <w:t xml:space="preserve">Optimizing Cookie &amp; Ladoo Packaging Using
Application of Derivatives and Consumer Psychology</w:t>
            </w:r>
          </w:p>
          <w:p>
            <w:pPr>
              <w:spacing w:after="60" w:before="300"/>
              <w:jc w:val="center"/>
            </w:pPr>
            <w:r>
              <w:rPr>
                <w:rFonts w:ascii="Calibri" w:cs="Calibri" w:eastAsia="Calibri" w:hAnsi="Calibri"/>
                <w:b/>
                <w:bCs/>
                <w:color w:val="6E6259"/>
                <w:sz w:val="17"/>
                <w:szCs w:val="17"/>
              </w:rPr>
              <w:t xml:space="preserve">TEACHER MENTOR (MATHEMATICS)</w:t>
            </w:r>
          </w:p>
          <w:p>
            <w:pPr>
              <w:spacing w:after="220"/>
              <w:jc w:val="center"/>
            </w:pPr>
            <w:r>
              <w:rPr>
                <w:rFonts w:ascii="Cambria" w:cs="Cambria" w:eastAsia="Cambria" w:hAnsi="Cambria"/>
                <w:b/>
                <w:bCs/>
                <w:color w:val="3A2A20"/>
                <w:sz w:val="27"/>
                <w:szCs w:val="27"/>
              </w:rPr>
              <w:t xml:space="preserve">Tauseef Khan</w:t>
            </w:r>
          </w:p>
          <w:p>
            <w:pPr>
              <w:spacing w:after="60"/>
              <w:jc w:val="center"/>
            </w:pPr>
            <w:r>
              <w:rPr>
                <w:rFonts w:ascii="Calibri" w:cs="Calibri" w:eastAsia="Calibri" w:hAnsi="Calibri"/>
                <w:b/>
                <w:bCs/>
                <w:color w:val="6E6259"/>
                <w:sz w:val="17"/>
                <w:szCs w:val="17"/>
              </w:rPr>
              <w:t xml:space="preserve">PSYCHOLOGY MENTOR</w:t>
            </w:r>
          </w:p>
          <w:p>
            <w:pPr>
              <w:spacing w:after="220"/>
              <w:jc w:val="center"/>
            </w:pPr>
            <w:r>
              <w:rPr>
                <w:rFonts w:ascii="Cambria" w:cs="Cambria" w:eastAsia="Cambria" w:hAnsi="Cambria"/>
                <w:b/>
                <w:bCs/>
                <w:color w:val="3A2A20"/>
                <w:sz w:val="24"/>
                <w:szCs w:val="24"/>
              </w:rPr>
              <w:t xml:space="preserve">Ms. Neha Kapoor — Psychology Faculty</w:t>
            </w:r>
          </w:p>
          <w:p>
            <w:pPr>
              <w:spacing w:after="60"/>
              <w:jc w:val="center"/>
            </w:pPr>
            <w:r>
              <w:rPr>
                <w:rFonts w:ascii="Calibri" w:cs="Calibri" w:eastAsia="Calibri" w:hAnsi="Calibri"/>
                <w:b/>
                <w:bCs/>
                <w:color w:val="6E6259"/>
                <w:sz w:val="17"/>
                <w:szCs w:val="17"/>
              </w:rPr>
              <w:t xml:space="preserve">STUDENT RESEARCH &amp; STALL TEAM</w:t>
            </w:r>
          </w:p>
          <w:p>
            <w:pPr>
              <w:spacing w:after="380"/>
              <w:jc w:val="center"/>
            </w:pPr>
            <w:r>
              <w:rPr>
                <w:rFonts w:ascii="Calibri" w:cs="Calibri" w:eastAsia="Calibri" w:hAnsi="Calibri"/>
                <w:color w:val="3A2A20"/>
                <w:sz w:val="22"/>
                <w:szCs w:val="22"/>
              </w:rPr>
              <w:t xml:space="preserve">Aarav Mehta · Priya Nair · Kabir Sethi · Simran Kaur · Rohan Iyer</w:t>
            </w:r>
          </w:p>
          <w:p>
            <w:pPr>
              <w:jc w:val="center"/>
            </w:pPr>
            <w:r>
              <w:rPr>
                <w:rFonts w:ascii="Calibri" w:cs="Calibri" w:eastAsia="Calibri" w:hAnsi="Calibri"/>
                <w:color w:val="6E6259"/>
                <w:sz w:val="19"/>
                <w:szCs w:val="19"/>
              </w:rPr>
              <w:t xml:space="preserve">Stall Date: Saturday, 14 February 2026  •  Grade XII Applied Mathematics Project</w:t>
            </w:r>
          </w:p>
        </w:tc>
      </w:tr>
    </w:tbl>
    <w:p>
      <w:pPr>
        <w:sectPr>
          <w:pgSz w:w="12240" w:h="15840" w:orient="portrait"/>
          <w:pgMar w:top="1440" w:right="1440" w:bottom="1440" w:left="1440" w:header="708" w:footer="708" w:gutter="0"/>
          <w:pgNumType/>
          <w:docGrid w:linePitch="360"/>
        </w:sectPr>
      </w:pP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w:t>
      </w:r>
      <w:r>
        <w:rPr>
          <w:rFonts w:ascii="Cambria" w:cs="Cambria" w:eastAsia="Cambria" w:hAnsi="Cambria"/>
          <w:b/>
          <w:bCs/>
          <w:color w:val="7A2E2E"/>
          <w:sz w:val="30"/>
          <w:szCs w:val="30"/>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spacing w:after="160" w:line="300"/>
        <w:jc w:val="both"/>
      </w:pPr>
      <w:r>
        <w:rPr>
          <w:rFonts w:ascii="Calibri" w:cs="Calibri" w:eastAsia="Calibri" w:hAnsi="Calibri"/>
          <w:i/>
          <w:iCs/>
          <w:color w:val="6E6259"/>
          <w:sz w:val="21"/>
          <w:szCs w:val="21"/>
        </w:rPr>
        <w:t xml:space="preserve">(In Microsoft Word, right-click this section and choose “Update Field”, or press F9, to populate page numbers.)</w:t>
      </w:r>
    </w:p>
    <w:p>
      <w:pPr>
        <w:sectPr>
          <w:pgSz w:w="11906" w:h="16838" w:orient="portrait"/>
          <w:pgMar w:top="1440" w:right="1440" w:bottom="1440" w:left="1440" w:header="708" w:footer="708" w:gutter="0"/>
          <w:pgNumType/>
          <w:docGrid w:linePitch="360"/>
        </w:sectPr>
      </w:pP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01   </w:t>
      </w:r>
      <w:r>
        <w:rPr>
          <w:rFonts w:ascii="Cambria" w:cs="Cambria" w:eastAsia="Cambria" w:hAnsi="Cambria"/>
          <w:b/>
          <w:bCs/>
          <w:color w:val="7A2E2E"/>
          <w:sz w:val="30"/>
          <w:szCs w:val="30"/>
        </w:rPr>
        <w:t xml:space="preserve">Executive Summary</w:t>
      </w:r>
    </w:p>
    <w:p>
      <w:pPr>
        <w:spacing w:after="160" w:line="300"/>
        <w:jc w:val="both"/>
      </w:pPr>
      <w:r>
        <w:rPr>
          <w:rFonts w:ascii="Calibri" w:cs="Calibri" w:eastAsia="Calibri" w:hAnsi="Calibri"/>
          <w:color w:val="3A2A20"/>
          <w:sz w:val="21"/>
          <w:szCs w:val="21"/>
        </w:rPr>
        <w:t xml:space="preserve">For the school's annual Parent-Teacher Meeting (PTM), a team of five Grade XII students ran a small fundraising food stall selling two boxed items: a 2-cookie box and a 3-ladoo box, each priced at ₹50. Rather than buying generic packaging, the team used the Application of Derivatives chapter from their Mathematics syllabus to design the actual boxes — finding the dimensions that hold the most volume for the least cardstock, and therefore the lowest cost.</w:t>
      </w:r>
    </w:p>
    <w:p>
      <w:pPr>
        <w:spacing w:after="160" w:line="300"/>
        <w:jc w:val="both"/>
      </w:pPr>
      <w:r>
        <w:rPr>
          <w:rFonts w:ascii="Calibri" w:cs="Calibri" w:eastAsia="Calibri" w:hAnsi="Calibri"/>
          <w:color w:val="3A2A20"/>
          <w:sz w:val="21"/>
          <w:szCs w:val="21"/>
        </w:rPr>
        <w:t xml:space="preserve">Partway through the project, a purely mathematical answer turned out to not be the whole story. The least-material box shape (short and wide) did not look as generous to a shopper's eye as a taller box of the exact same volume. On the suggestion of their Mathematics teacher mentor, Tauseef Khan, the team brought in the school's Psychology faculty, Ms. Neha Kapoor, who ran a short blind perception test with parents and staff during stall setup. The final packaging that went on sale on 14 February 2026 was a deliberate compromise between the pure calculus optimum and the shape that people perceived as “more” — arguably the most realistic and useful part of the whole exercise.</w:t>
      </w:r>
    </w:p>
    <w:p>
      <w:pPr>
        <w:spacing w:after="160" w:line="300"/>
        <w:jc w:val="both"/>
      </w:pPr>
      <w:r>
        <w:rPr>
          <w:rFonts w:ascii="Calibri" w:cs="Calibri" w:eastAsia="Calibri" w:hAnsi="Calibri"/>
          <w:color w:val="3A2A20"/>
          <w:sz w:val="21"/>
          <w:szCs w:val="21"/>
        </w:rPr>
        <w:t xml:space="preserve">Across 120 boxes produced, the stall sold 114 units, generated ₹5,700 in revenue, and returned a net profit of approximately ₹3,700 after packaging, ingredients, and stall overheads — which the team split between a school charity drive and their own math-club project fund.</w:t>
      </w: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02   </w:t>
      </w:r>
      <w:r>
        <w:rPr>
          <w:rFonts w:ascii="Cambria" w:cs="Cambria" w:eastAsia="Cambria" w:hAnsi="Cambria"/>
          <w:b/>
          <w:bCs/>
          <w:color w:val="7A2E2E"/>
          <w:sz w:val="30"/>
          <w:szCs w:val="30"/>
        </w:rPr>
        <w:t xml:space="preserve">Background and Objective</w:t>
      </w:r>
    </w:p>
    <w:p>
      <w:pPr>
        <w:spacing w:after="160" w:line="300"/>
        <w:jc w:val="both"/>
      </w:pPr>
      <w:r>
        <w:rPr>
          <w:rFonts w:ascii="Calibri" w:cs="Calibri" w:eastAsia="Calibri" w:hAnsi="Calibri"/>
          <w:color w:val="3A2A20"/>
          <w:sz w:val="21"/>
          <w:szCs w:val="21"/>
        </w:rPr>
        <w:t xml:space="preserve">PTM day at the school traditionally includes a small student-run stall to raise funds for the Grade XII activity fund. This year, the Mathematics department, led by Tauseef Khan, invited students to treat the stall as an applied-maths project: instead of using off-the-shelf boxes, the team would design their own packaging using the Application of Derivatives unit, specifically the standard optimization problem of maximizing the volume of an open box for a fixed amount of material (or equivalently, minimizing material for a fixed volume).</w:t>
      </w:r>
    </w:p>
    <w:p>
      <w:pPr>
        <w:spacing w:after="160" w:line="300"/>
        <w:jc w:val="both"/>
      </w:pPr>
      <w:r>
        <w:rPr>
          <w:rFonts w:ascii="Calibri" w:cs="Calibri" w:eastAsia="Calibri" w:hAnsi="Calibri"/>
          <w:color w:val="3A2A20"/>
          <w:sz w:val="21"/>
          <w:szCs w:val="21"/>
        </w:rPr>
        <w:t xml:space="preserve">The objective set by the team was simple to state and, as it turned out, not simple to finish: design a box that uses as little cardstock as possible, so packaging cost stays low and profit per ₹50 box stays high, while still looking generous enough on the table that a parent walking past would want to buy one.</w:t>
      </w: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03   </w:t>
      </w:r>
      <w:r>
        <w:rPr>
          <w:rFonts w:ascii="Cambria" w:cs="Cambria" w:eastAsia="Cambria" w:hAnsi="Cambria"/>
          <w:b/>
          <w:bCs/>
          <w:color w:val="7A2E2E"/>
          <w:sz w:val="30"/>
          <w:szCs w:val="30"/>
        </w:rPr>
        <w:t xml:space="preserve">The Two Products and the Business Plan</w:t>
      </w:r>
    </w:p>
    <w:p>
      <w:pPr>
        <w:spacing w:after="160" w:line="300"/>
        <w:jc w:val="both"/>
      </w:pPr>
      <w:r>
        <w:rPr>
          <w:rFonts w:ascii="Calibri" w:cs="Calibri" w:eastAsia="Calibri" w:hAnsi="Calibri"/>
          <w:color w:val="3A2A20"/>
          <w:sz w:val="21"/>
          <w:szCs w:val="21"/>
        </w:rPr>
        <w:t xml:space="preserve">The stall sold exactly two SKUs, both priced at ₹50 to keep billing simple for a 15-minute rush between PTM slots:</w:t>
      </w:r>
    </w:p>
    <w:p>
      <w:pPr>
        <w:pStyle w:val="ListParagraph"/>
        <w:numPr>
          <w:ilvl w:val="0"/>
          <w:numId w:val="2"/>
        </w:numPr>
        <w:spacing w:after="100"/>
      </w:pPr>
      <w:r>
        <w:rPr>
          <w:rFonts w:ascii="Calibri" w:cs="Calibri" w:eastAsia="Calibri" w:hAnsi="Calibri"/>
          <w:color w:val="3A2A20"/>
          <w:sz w:val="21"/>
          <w:szCs w:val="21"/>
        </w:rPr>
        <w:t xml:space="preserve">Cookie Box — 2 home-baked chocolate-chip cookies per box.</w:t>
      </w:r>
    </w:p>
    <w:p>
      <w:pPr>
        <w:pStyle w:val="ListParagraph"/>
        <w:numPr>
          <w:ilvl w:val="0"/>
          <w:numId w:val="2"/>
        </w:numPr>
        <w:spacing w:after="100"/>
      </w:pPr>
      <w:r>
        <w:rPr>
          <w:rFonts w:ascii="Calibri" w:cs="Calibri" w:eastAsia="Calibri" w:hAnsi="Calibri"/>
          <w:color w:val="3A2A20"/>
          <w:sz w:val="21"/>
          <w:szCs w:val="21"/>
        </w:rPr>
        <w:t xml:space="preserve">Ladoo Box — 3 home-made besan ladoos per box.</w:t>
      </w:r>
    </w:p>
    <w:p>
      <w:pPr>
        <w:spacing w:after="160" w:line="300"/>
        <w:jc w:val="both"/>
      </w:pPr>
      <w:r>
        <w:rPr>
          <w:rFonts w:ascii="Calibri" w:cs="Calibri" w:eastAsia="Calibri" w:hAnsi="Calibri"/>
          <w:color w:val="3A2A20"/>
          <w:sz w:val="21"/>
          <w:szCs w:val="21"/>
        </w:rPr>
        <w:t xml:space="preserve">The team's working budget, agreed with Tauseef Khan before production, capped packaging material at roughly ₹1.25–₹1.50 per box so that, combined with ingredient cost, total cost per box would stay comfortably under ₹20 — leaving a healthy margin on the ₹50 selling price to make the stall worth the five students' time.</w:t>
      </w: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04   </w:t>
      </w:r>
      <w:r>
        <w:rPr>
          <w:rFonts w:ascii="Cambria" w:cs="Cambria" w:eastAsia="Cambria" w:hAnsi="Cambria"/>
          <w:b/>
          <w:bCs/>
          <w:color w:val="7A2E2E"/>
          <w:sz w:val="30"/>
          <w:szCs w:val="30"/>
        </w:rPr>
        <w:t xml:space="preserve">Step 1 — Measuring the Real Constraint</w:t>
      </w:r>
    </w:p>
    <w:p>
      <w:pPr>
        <w:spacing w:after="160" w:line="300"/>
        <w:jc w:val="both"/>
      </w:pPr>
      <w:r>
        <w:rPr>
          <w:rFonts w:ascii="Calibri" w:cs="Calibri" w:eastAsia="Calibri" w:hAnsi="Calibri"/>
          <w:color w:val="3A2A20"/>
          <w:sz w:val="21"/>
          <w:szCs w:val="21"/>
        </w:rPr>
        <w:t xml:space="preserve">Before any calculus could be applied, the team had to know what size box the product actually needed. Ten cookies and ten ladoos were measured with a ruler and a Vernier caliper borrowed from the Physics lab, since home-baked items are never perfectly uniform:</w:t>
      </w:r>
    </w:p>
    <w:tbl>
      <w:tblPr>
        <w:tblW w:type="dxa" w:w="9350"/>
        <w:tblBorders>
          <w:top w:val="single" w:color="E3D5C0" w:sz="4"/>
          <w:left w:val="single" w:color="E3D5C0" w:sz="4"/>
          <w:bottom w:val="single" w:color="E3D5C0" w:sz="4"/>
          <w:right w:val="single" w:color="E3D5C0" w:sz="4"/>
          <w:insideH w:val="single" w:color="EEE3D2" w:sz="2"/>
          <w:insideV w:val="single" w:color="EEE3D2" w:sz="2"/>
        </w:tblBorders>
      </w:tblPr>
      <w:tblGrid>
        <w:gridCol w:w="2400"/>
        <w:gridCol w:w="2400"/>
        <w:gridCol w:w="2650"/>
        <w:gridCol w:w="1900"/>
      </w:tblGrid>
      <w:tr>
        <w:trPr>
          <w:tblHeader/>
        </w:trPr>
        <w:tc>
          <w:tcPr>
            <w:tcW w:type="dxa" w:w="240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Item</w:t>
            </w:r>
          </w:p>
        </w:tc>
        <w:tc>
          <w:tcPr>
            <w:tcW w:type="dxa" w:w="240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Avg. Diameter</w:t>
            </w:r>
          </w:p>
        </w:tc>
        <w:tc>
          <w:tcPr>
            <w:tcW w:type="dxa" w:w="265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Range Observed</w:t>
            </w:r>
          </w:p>
        </w:tc>
        <w:tc>
          <w:tcPr>
            <w:tcW w:type="dxa" w:w="190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Avg. Thickness/Height</w:t>
            </w:r>
          </w:p>
        </w:tc>
      </w:tr>
      <w:tr>
        <w:tc>
          <w:tcPr>
            <w:tcW w:type="dxa" w:w="2400"/>
            <w:shd w:fill="FFFFFF" w:val="clear"/>
            <w:tcMar>
              <w:top w:type="dxa" w:w="90"/>
              <w:left w:type="dxa" w:w="130"/>
              <w:bottom w:type="dxa" w:w="90"/>
              <w:right w:type="dxa" w:w="130"/>
            </w:tcMar>
          </w:tcPr>
          <w:p>
            <w:r>
              <w:rPr>
                <w:rFonts w:ascii="Calibri" w:cs="Calibri" w:eastAsia="Calibri" w:hAnsi="Calibri"/>
                <w:color w:val="3A2A20"/>
                <w:sz w:val="19"/>
                <w:szCs w:val="19"/>
              </w:rPr>
              <w:t xml:space="preserve">Cookie</w:t>
            </w:r>
          </w:p>
        </w:tc>
        <w:tc>
          <w:tcPr>
            <w:tcW w:type="dxa" w:w="2400"/>
            <w:shd w:fill="FFFFFF" w:val="clear"/>
            <w:tcMar>
              <w:top w:type="dxa" w:w="90"/>
              <w:left w:type="dxa" w:w="130"/>
              <w:bottom w:type="dxa" w:w="90"/>
              <w:right w:type="dxa" w:w="130"/>
            </w:tcMar>
          </w:tcPr>
          <w:p>
            <w:r>
              <w:rPr>
                <w:rFonts w:ascii="Calibri" w:cs="Calibri" w:eastAsia="Calibri" w:hAnsi="Calibri"/>
                <w:color w:val="3A2A20"/>
                <w:sz w:val="19"/>
                <w:szCs w:val="19"/>
              </w:rPr>
              <w:t xml:space="preserve">6.8 cm</w:t>
            </w:r>
          </w:p>
        </w:tc>
        <w:tc>
          <w:tcPr>
            <w:tcW w:type="dxa" w:w="2650"/>
            <w:shd w:fill="FFFFFF" w:val="clear"/>
            <w:tcMar>
              <w:top w:type="dxa" w:w="90"/>
              <w:left w:type="dxa" w:w="130"/>
              <w:bottom w:type="dxa" w:w="90"/>
              <w:right w:type="dxa" w:w="130"/>
            </w:tcMar>
          </w:tcPr>
          <w:p>
            <w:r>
              <w:rPr>
                <w:rFonts w:ascii="Calibri" w:cs="Calibri" w:eastAsia="Calibri" w:hAnsi="Calibri"/>
                <w:color w:val="3A2A20"/>
                <w:sz w:val="19"/>
                <w:szCs w:val="19"/>
              </w:rPr>
              <w:t xml:space="preserve">6.3 – 7.2 cm</w:t>
            </w:r>
          </w:p>
        </w:tc>
        <w:tc>
          <w:tcPr>
            <w:tcW w:type="dxa" w:w="1900"/>
            <w:shd w:fill="FFFFFF" w:val="clear"/>
            <w:tcMar>
              <w:top w:type="dxa" w:w="90"/>
              <w:left w:type="dxa" w:w="130"/>
              <w:bottom w:type="dxa" w:w="90"/>
              <w:right w:type="dxa" w:w="130"/>
            </w:tcMar>
          </w:tcPr>
          <w:p>
            <w:r>
              <w:rPr>
                <w:rFonts w:ascii="Calibri" w:cs="Calibri" w:eastAsia="Calibri" w:hAnsi="Calibri"/>
                <w:color w:val="3A2A20"/>
                <w:sz w:val="19"/>
                <w:szCs w:val="19"/>
              </w:rPr>
              <w:t xml:space="preserve">1.3 cm</w:t>
            </w:r>
          </w:p>
        </w:tc>
      </w:tr>
      <w:tr>
        <w:tc>
          <w:tcPr>
            <w:tcW w:type="dxa" w:w="2400"/>
            <w:shd w:fill="F8F1E6" w:val="clear"/>
            <w:tcMar>
              <w:top w:type="dxa" w:w="90"/>
              <w:left w:type="dxa" w:w="130"/>
              <w:bottom w:type="dxa" w:w="90"/>
              <w:right w:type="dxa" w:w="130"/>
            </w:tcMar>
          </w:tcPr>
          <w:p>
            <w:r>
              <w:rPr>
                <w:rFonts w:ascii="Calibri" w:cs="Calibri" w:eastAsia="Calibri" w:hAnsi="Calibri"/>
                <w:color w:val="3A2A20"/>
                <w:sz w:val="19"/>
                <w:szCs w:val="19"/>
              </w:rPr>
              <w:t xml:space="preserve">Ladoo</w:t>
            </w:r>
          </w:p>
        </w:tc>
        <w:tc>
          <w:tcPr>
            <w:tcW w:type="dxa" w:w="2400"/>
            <w:shd w:fill="F8F1E6" w:val="clear"/>
            <w:tcMar>
              <w:top w:type="dxa" w:w="90"/>
              <w:left w:type="dxa" w:w="130"/>
              <w:bottom w:type="dxa" w:w="90"/>
              <w:right w:type="dxa" w:w="130"/>
            </w:tcMar>
          </w:tcPr>
          <w:p>
            <w:r>
              <w:rPr>
                <w:rFonts w:ascii="Calibri" w:cs="Calibri" w:eastAsia="Calibri" w:hAnsi="Calibri"/>
                <w:color w:val="3A2A20"/>
                <w:sz w:val="19"/>
                <w:szCs w:val="19"/>
              </w:rPr>
              <w:t xml:space="preserve">4.1 cm</w:t>
            </w:r>
          </w:p>
        </w:tc>
        <w:tc>
          <w:tcPr>
            <w:tcW w:type="dxa" w:w="2650"/>
            <w:shd w:fill="F8F1E6" w:val="clear"/>
            <w:tcMar>
              <w:top w:type="dxa" w:w="90"/>
              <w:left w:type="dxa" w:w="130"/>
              <w:bottom w:type="dxa" w:w="90"/>
              <w:right w:type="dxa" w:w="130"/>
            </w:tcMar>
          </w:tcPr>
          <w:p>
            <w:r>
              <w:rPr>
                <w:rFonts w:ascii="Calibri" w:cs="Calibri" w:eastAsia="Calibri" w:hAnsi="Calibri"/>
                <w:color w:val="3A2A20"/>
                <w:sz w:val="19"/>
                <w:szCs w:val="19"/>
              </w:rPr>
              <w:t xml:space="preserve">3.7 – 4.5 cm</w:t>
            </w:r>
          </w:p>
        </w:tc>
        <w:tc>
          <w:tcPr>
            <w:tcW w:type="dxa" w:w="1900"/>
            <w:shd w:fill="F8F1E6" w:val="clear"/>
            <w:tcMar>
              <w:top w:type="dxa" w:w="90"/>
              <w:left w:type="dxa" w:w="130"/>
              <w:bottom w:type="dxa" w:w="90"/>
              <w:right w:type="dxa" w:w="130"/>
            </w:tcMar>
          </w:tcPr>
          <w:p>
            <w:r>
              <w:rPr>
                <w:rFonts w:ascii="Calibri" w:cs="Calibri" w:eastAsia="Calibri" w:hAnsi="Calibri"/>
                <w:color w:val="3A2A20"/>
                <w:sz w:val="19"/>
                <w:szCs w:val="19"/>
              </w:rPr>
              <w:t xml:space="preserve">— (roughly spherical)</w:t>
            </w:r>
          </w:p>
        </w:tc>
      </w:tr>
    </w:tbl>
    <w:p>
      <w:pPr>
        <w:spacing w:after="160" w:line="300"/>
        <w:jc w:val="both"/>
      </w:pPr>
      <w:r>
        <w:rPr>
          <w:rFonts w:ascii="Calibri" w:cs="Calibri" w:eastAsia="Calibri" w:hAnsi="Calibri"/>
          <w:color w:val="3A2A20"/>
          <w:sz w:val="21"/>
          <w:szCs w:val="21"/>
        </w:rPr>
        <w:t xml:space="preserve">Following standard design practice, the team designed for the largest cookie and ladoo observed, not the average — adding a small safety buffer so that even an oversized cookie from a later baking batch would still fit. Physical prototypes were then folded from scrap cardstock and the actual cookies/ladoos placed inside to check the fit by hand, rather than trusting the geometry alone.</w:t>
      </w:r>
    </w:p>
    <w:p>
      <w:pPr>
        <w:pStyle w:val="ListParagraph"/>
        <w:numPr>
          <w:ilvl w:val="0"/>
          <w:numId w:val="2"/>
        </w:numPr>
        <w:spacing w:after="100"/>
      </w:pPr>
      <w:r>
        <w:rPr>
          <w:rFonts w:ascii="Calibri" w:cs="Calibri" w:eastAsia="Calibri" w:hAnsi="Calibri"/>
          <w:color w:val="3A2A20"/>
          <w:sz w:val="21"/>
          <w:szCs w:val="21"/>
        </w:rPr>
        <w:t xml:space="preserve">Prototype testing showed a minimum base of about 9×9 cm was needed to fit 2 cookies (diagonally arranged, with buffer) without overlap.</w:t>
      </w:r>
    </w:p>
    <w:p>
      <w:pPr>
        <w:pStyle w:val="ListParagraph"/>
        <w:numPr>
          <w:ilvl w:val="0"/>
          <w:numId w:val="2"/>
        </w:numPr>
        <w:spacing w:after="100"/>
      </w:pPr>
      <w:r>
        <w:rPr>
          <w:rFonts w:ascii="Calibri" w:cs="Calibri" w:eastAsia="Calibri" w:hAnsi="Calibri"/>
          <w:color w:val="3A2A20"/>
          <w:sz w:val="21"/>
          <w:szCs w:val="21"/>
        </w:rPr>
        <w:t xml:space="preserve">Prototype testing showed a minimum base of about 7×7 cm was needed to fit 3 ladoos (triangular cluster, with buffer).</w:t>
      </w: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05   </w:t>
      </w:r>
      <w:r>
        <w:rPr>
          <w:rFonts w:ascii="Cambria" w:cs="Cambria" w:eastAsia="Cambria" w:hAnsi="Cambria"/>
          <w:b/>
          <w:bCs/>
          <w:color w:val="7A2E2E"/>
          <w:sz w:val="30"/>
          <w:szCs w:val="30"/>
        </w:rPr>
        <w:t xml:space="preserve">Step 2 — The Calculus Model</w:t>
      </w:r>
    </w:p>
    <w:p>
      <w:pPr>
        <w:spacing w:after="160" w:line="300"/>
        <w:jc w:val="both"/>
      </w:pPr>
      <w:r>
        <w:rPr>
          <w:rFonts w:ascii="Calibri" w:cs="Calibri" w:eastAsia="Calibri" w:hAnsi="Calibri"/>
          <w:color w:val="3A2A20"/>
          <w:sz w:val="21"/>
          <w:szCs w:val="21"/>
        </w:rPr>
        <w:t xml:space="preserve">The team modelled each box as an open-top container with a square base of side x and height h (open-top, since a separate fold-over flap lid was used, costed separately in Section 9). For a fixed amount of cardstock, the standard NCERT-style optimization problem gives the dimensions that maximize the enclosed volume.</w:t>
      </w:r>
    </w:p>
    <w:p>
      <w:pPr>
        <w:pStyle w:val="Heading2"/>
        <w:spacing w:after="120" w:before="260"/>
      </w:pPr>
      <w:r>
        <w:rPr>
          <w:rFonts w:ascii="Calibri" w:cs="Calibri" w:eastAsia="Calibri" w:hAnsi="Calibri"/>
          <w:b/>
          <w:bCs/>
          <w:color w:val="C98A2C"/>
          <w:sz w:val="23"/>
          <w:szCs w:val="23"/>
        </w:rPr>
        <w:t xml:space="preserve">5.1  Setting Up the Equations</w:t>
      </w:r>
    </w:p>
    <w:p>
      <w:pPr>
        <w:spacing w:after="160" w:line="300"/>
        <w:jc w:val="both"/>
      </w:pPr>
      <w:r>
        <w:rPr>
          <w:rFonts w:ascii="Calibri" w:cs="Calibri" w:eastAsia="Calibri" w:hAnsi="Calibri"/>
          <w:color w:val="3A2A20"/>
          <w:sz w:val="21"/>
          <w:szCs w:val="21"/>
        </w:rPr>
        <w:t xml:space="preserve">Let x = side of the square base, h = height, and S = total cardstock area used for the base and four walls (open top, no lid counted here).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50"/>
              <w:left w:type="dxa" w:w="200"/>
              <w:bottom w:type="dxa" w:w="150"/>
              <w:right w:type="dxa" w:w="200"/>
            </w:tcMar>
            <w:vAlign w:val="center"/>
          </w:tcPr>
          <w:p>
            <w:pPr>
              <w:jc w:val="center"/>
            </w:pPr>
            <w:r>
              <w:rPr>
                <w:rFonts w:ascii="Cambria Math" w:cs="Cambria Math" w:eastAsia="Cambria Math" w:hAnsi="Cambria Math"/>
                <w:b/>
                <w:bCs/>
                <w:color w:val="7A2E2E"/>
                <w:sz w:val="24"/>
                <w:szCs w:val="24"/>
              </w:rPr>
              <w:t xml:space="preserve">Surface area:   S = x² + 4xh          Volume:   V = x²h</w:t>
            </w:r>
          </w:p>
        </w:tc>
      </w:tr>
    </w:tbl>
    <w:p>
      <w:pPr>
        <w:spacing w:after="160" w:line="300"/>
        <w:jc w:val="both"/>
      </w:pPr>
      <w:r>
        <w:rPr>
          <w:rFonts w:ascii="Calibri" w:cs="Calibri" w:eastAsia="Calibri" w:hAnsi="Calibri"/>
          <w:color w:val="3A2A20"/>
          <w:sz w:val="21"/>
          <w:szCs w:val="21"/>
        </w:rPr>
        <w:t xml:space="preserve">From the surface area equation, height can be written in terms of x and the fixed material budget 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50"/>
              <w:left w:type="dxa" w:w="200"/>
              <w:bottom w:type="dxa" w:w="150"/>
              <w:right w:type="dxa" w:w="200"/>
            </w:tcMar>
            <w:vAlign w:val="center"/>
          </w:tcPr>
          <w:p>
            <w:pPr>
              <w:jc w:val="center"/>
            </w:pPr>
            <w:r>
              <w:rPr>
                <w:rFonts w:ascii="Cambria Math" w:cs="Cambria Math" w:eastAsia="Cambria Math" w:hAnsi="Cambria Math"/>
                <w:b/>
                <w:bCs/>
                <w:color w:val="7A2E2E"/>
                <w:sz w:val="24"/>
                <w:szCs w:val="24"/>
              </w:rPr>
              <w:t xml:space="preserve">h = (S − x²) / (4x)</w:t>
            </w:r>
          </w:p>
        </w:tc>
      </w:tr>
    </w:tbl>
    <w:p>
      <w:pPr>
        <w:spacing w:after="160" w:line="300"/>
        <w:jc w:val="both"/>
      </w:pPr>
      <w:r>
        <w:rPr>
          <w:rFonts w:ascii="Calibri" w:cs="Calibri" w:eastAsia="Calibri" w:hAnsi="Calibri"/>
          <w:color w:val="3A2A20"/>
          <w:sz w:val="21"/>
          <w:szCs w:val="21"/>
        </w:rPr>
        <w:t xml:space="preserve">Substituting this into the volume formula gives volume purely as a function of the single variable x:</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50"/>
              <w:left w:type="dxa" w:w="200"/>
              <w:bottom w:type="dxa" w:w="150"/>
              <w:right w:type="dxa" w:w="200"/>
            </w:tcMar>
            <w:vAlign w:val="center"/>
          </w:tcPr>
          <w:p>
            <w:pPr>
              <w:jc w:val="center"/>
            </w:pPr>
            <w:r>
              <w:rPr>
                <w:rFonts w:ascii="Cambria Math" w:cs="Cambria Math" w:eastAsia="Cambria Math" w:hAnsi="Cambria Math"/>
                <w:b/>
                <w:bCs/>
                <w:color w:val="7A2E2E"/>
                <w:sz w:val="24"/>
                <w:szCs w:val="24"/>
              </w:rPr>
              <w:t xml:space="preserve">V(x) = x² × (S − x²)/(4x) = (Sx − x³) / 4</w:t>
            </w:r>
          </w:p>
        </w:tc>
      </w:tr>
    </w:tbl>
    <w:p>
      <w:pPr>
        <w:pStyle w:val="Heading2"/>
        <w:spacing w:after="120" w:before="260"/>
      </w:pPr>
      <w:r>
        <w:rPr>
          <w:rFonts w:ascii="Calibri" w:cs="Calibri" w:eastAsia="Calibri" w:hAnsi="Calibri"/>
          <w:b/>
          <w:bCs/>
          <w:color w:val="C98A2C"/>
          <w:sz w:val="23"/>
          <w:szCs w:val="23"/>
        </w:rPr>
        <w:t xml:space="preserve">5.2  Differentiating and Solving</w:t>
      </w:r>
    </w:p>
    <w:p>
      <w:pPr>
        <w:spacing w:after="160" w:line="300"/>
        <w:jc w:val="both"/>
      </w:pPr>
      <w:r>
        <w:rPr>
          <w:rFonts w:ascii="Calibri" w:cs="Calibri" w:eastAsia="Calibri" w:hAnsi="Calibri"/>
          <w:color w:val="3A2A20"/>
          <w:sz w:val="21"/>
          <w:szCs w:val="21"/>
        </w:rPr>
        <w:t xml:space="preserve">To find the value of x that maximizes volume, the team differentiated V(x) with respect to x and set the derivative to zero:</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50"/>
              <w:left w:type="dxa" w:w="200"/>
              <w:bottom w:type="dxa" w:w="150"/>
              <w:right w:type="dxa" w:w="200"/>
            </w:tcMar>
            <w:vAlign w:val="center"/>
          </w:tcPr>
          <w:p>
            <w:pPr>
              <w:jc w:val="center"/>
            </w:pPr>
            <w:r>
              <w:rPr>
                <w:rFonts w:ascii="Cambria Math" w:cs="Cambria Math" w:eastAsia="Cambria Math" w:hAnsi="Cambria Math"/>
                <w:b/>
                <w:bCs/>
                <w:color w:val="7A2E2E"/>
                <w:sz w:val="24"/>
                <w:szCs w:val="24"/>
              </w:rPr>
              <w:t xml:space="preserve">dV/dx = (S − 3x²) / 4  =  0     ⟹     x = √(S/3)</w:t>
            </w:r>
          </w:p>
        </w:tc>
      </w:tr>
    </w:tbl>
    <w:p>
      <w:pPr>
        <w:spacing w:after="160" w:line="300"/>
        <w:jc w:val="both"/>
      </w:pPr>
      <w:r>
        <w:rPr>
          <w:rFonts w:ascii="Calibri" w:cs="Calibri" w:eastAsia="Calibri" w:hAnsi="Calibri"/>
          <w:color w:val="3A2A20"/>
          <w:sz w:val="21"/>
          <w:szCs w:val="21"/>
        </w:rPr>
        <w:t xml:space="preserve">A second derivative check confirmed this is a maximum, not a minimum: d²V/dx² = −3x/2, which is negative for any positive x, confirming a maximum volume at this critical point. Substituting x = √(S/3) back into the height equation simplifies neatly to:</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50"/>
              <w:left w:type="dxa" w:w="200"/>
              <w:bottom w:type="dxa" w:w="150"/>
              <w:right w:type="dxa" w:w="200"/>
            </w:tcMar>
            <w:vAlign w:val="center"/>
          </w:tcPr>
          <w:p>
            <w:pPr>
              <w:jc w:val="center"/>
            </w:pPr>
            <w:r>
              <w:rPr>
                <w:rFonts w:ascii="Cambria Math" w:cs="Cambria Math" w:eastAsia="Cambria Math" w:hAnsi="Cambria Math"/>
                <w:b/>
                <w:bCs/>
                <w:color w:val="7A2E2E"/>
                <w:sz w:val="24"/>
                <w:szCs w:val="24"/>
              </w:rPr>
              <w:t xml:space="preserve">h = x / 2     (i.e., the optimal base side is exactly twice the optimal height)</w:t>
            </w:r>
          </w:p>
        </w:tc>
      </w:tr>
    </w:tbl>
    <w:p>
      <w:pPr>
        <w:spacing w:after="160" w:line="300"/>
        <w:jc w:val="both"/>
      </w:pPr>
      <w:r>
        <w:rPr>
          <w:rFonts w:ascii="Calibri" w:cs="Calibri" w:eastAsia="Calibri" w:hAnsi="Calibri"/>
          <w:color w:val="3A2A20"/>
          <w:sz w:val="21"/>
          <w:szCs w:val="21"/>
        </w:rPr>
        <w:t xml:space="preserve">This x = 2h relationship is the standard textbook result for this exact problem, and it became the team's rule of thumb for every subsequent calculation: for the least material, build the box twice as wide as it is tall.</w:t>
      </w: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06   </w:t>
      </w:r>
      <w:r>
        <w:rPr>
          <w:rFonts w:ascii="Cambria" w:cs="Cambria" w:eastAsia="Cambria" w:hAnsi="Cambria"/>
          <w:b/>
          <w:bCs/>
          <w:color w:val="7A2E2E"/>
          <w:sz w:val="30"/>
          <w:szCs w:val="30"/>
        </w:rPr>
        <w:t xml:space="preserve">Step 3 — Applying the Model to Each Product</w:t>
      </w:r>
    </w:p>
    <w:p>
      <w:pPr>
        <w:pStyle w:val="Heading2"/>
        <w:spacing w:after="120" w:before="260"/>
      </w:pPr>
      <w:r>
        <w:rPr>
          <w:rFonts w:ascii="Calibri" w:cs="Calibri" w:eastAsia="Calibri" w:hAnsi="Calibri"/>
          <w:b/>
          <w:bCs/>
          <w:color w:val="C98A2C"/>
          <w:sz w:val="23"/>
          <w:szCs w:val="23"/>
        </w:rPr>
        <w:t xml:space="preserve">6.1  Cookie Box</w:t>
      </w:r>
    </w:p>
    <w:p>
      <w:pPr>
        <w:spacing w:after="160" w:line="300"/>
        <w:jc w:val="both"/>
      </w:pPr>
      <w:r>
        <w:rPr>
          <w:rFonts w:ascii="Calibri" w:cs="Calibri" w:eastAsia="Calibri" w:hAnsi="Calibri"/>
          <w:color w:val="3A2A20"/>
          <w:sz w:val="21"/>
          <w:szCs w:val="21"/>
        </w:rPr>
        <w:t xml:space="preserve">The team's packaging budget for the cookie box was fixed at S = 432 cm² of cardstock (chosen so the resulting base would comfortably clear the 9×9 cm minimum found in Section 4). Applying the formula:</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50"/>
              <w:left w:type="dxa" w:w="200"/>
              <w:bottom w:type="dxa" w:w="150"/>
              <w:right w:type="dxa" w:w="200"/>
            </w:tcMar>
            <w:vAlign w:val="center"/>
          </w:tcPr>
          <w:p>
            <w:pPr>
              <w:jc w:val="center"/>
            </w:pPr>
            <w:r>
              <w:rPr>
                <w:rFonts w:ascii="Cambria Math" w:cs="Cambria Math" w:eastAsia="Cambria Math" w:hAnsi="Cambria Math"/>
                <w:b/>
                <w:bCs/>
                <w:color w:val="7A2E2E"/>
                <w:sz w:val="24"/>
                <w:szCs w:val="24"/>
              </w:rPr>
              <w:t xml:space="preserve">x = √(432/3) = √144 = 12 cm          h = x/2 = 6 cm          V = 12² × 6 = 864 cm³</w:t>
            </w:r>
          </w:p>
        </w:tc>
      </w:tr>
    </w:tbl>
    <w:p>
      <w:pPr>
        <w:spacing w:after="160" w:line="300"/>
        <w:jc w:val="both"/>
      </w:pPr>
      <w:r>
        <w:rPr>
          <w:rFonts w:ascii="Calibri" w:cs="Calibri" w:eastAsia="Calibri" w:hAnsi="Calibri"/>
          <w:color w:val="3A2A20"/>
          <w:sz w:val="21"/>
          <w:szCs w:val="21"/>
        </w:rPr>
        <w:t xml:space="preserve">This pure calculus optimum — a wide, short box, 12 × 12 × 6 cm — comfortably clears the 9×9 cm minimum footprint with room to spare, and uses the least possible cardstock for that volume.</w:t>
      </w:r>
    </w:p>
    <w:p>
      <w:pPr>
        <w:pStyle w:val="Heading2"/>
        <w:spacing w:after="120" w:before="260"/>
      </w:pPr>
      <w:r>
        <w:rPr>
          <w:rFonts w:ascii="Calibri" w:cs="Calibri" w:eastAsia="Calibri" w:hAnsi="Calibri"/>
          <w:b/>
          <w:bCs/>
          <w:color w:val="C98A2C"/>
          <w:sz w:val="23"/>
          <w:szCs w:val="23"/>
        </w:rPr>
        <w:t xml:space="preserve">6.2  Ladoo Box</w:t>
      </w:r>
    </w:p>
    <w:p>
      <w:pPr>
        <w:spacing w:after="160" w:line="300"/>
        <w:jc w:val="both"/>
      </w:pPr>
      <w:r>
        <w:rPr>
          <w:rFonts w:ascii="Calibri" w:cs="Calibri" w:eastAsia="Calibri" w:hAnsi="Calibri"/>
          <w:color w:val="3A2A20"/>
          <w:sz w:val="21"/>
          <w:szCs w:val="21"/>
        </w:rPr>
        <w:t xml:space="preserve">For the ladoo box, the team fixed a smaller budget, S = 300 cm², since ladoos need less footprint than cookies: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50"/>
              <w:left w:type="dxa" w:w="200"/>
              <w:bottom w:type="dxa" w:w="150"/>
              <w:right w:type="dxa" w:w="200"/>
            </w:tcMar>
            <w:vAlign w:val="center"/>
          </w:tcPr>
          <w:p>
            <w:pPr>
              <w:jc w:val="center"/>
            </w:pPr>
            <w:r>
              <w:rPr>
                <w:rFonts w:ascii="Cambria Math" w:cs="Cambria Math" w:eastAsia="Cambria Math" w:hAnsi="Cambria Math"/>
                <w:b/>
                <w:bCs/>
                <w:color w:val="7A2E2E"/>
                <w:sz w:val="24"/>
                <w:szCs w:val="24"/>
              </w:rPr>
              <w:t xml:space="preserve">x = √(300/3) = √100 = 10 cm          h = x/2 = 5 cm          V = 10² × 5 = 500 cm³</w:t>
            </w:r>
          </w:p>
        </w:tc>
      </w:tr>
    </w:tbl>
    <w:p>
      <w:pPr>
        <w:spacing w:after="160" w:line="300"/>
        <w:jc w:val="both"/>
      </w:pPr>
      <w:r>
        <w:rPr>
          <w:rFonts w:ascii="Calibri" w:cs="Calibri" w:eastAsia="Calibri" w:hAnsi="Calibri"/>
          <w:color w:val="3A2A20"/>
          <w:sz w:val="21"/>
          <w:szCs w:val="21"/>
        </w:rPr>
        <w:t xml:space="preserve">Again, this exceeded the 7×7 cm minimum needed to fit 3 ladoos, confirming the pure-math design was physically workable for both products.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60"/>
              <w:left w:type="dxa" w:w="220"/>
              <w:bottom w:type="dxa" w:w="160"/>
              <w:right w:type="dxa" w:w="220"/>
            </w:tcMar>
          </w:tcPr>
          <w:p>
            <w:r>
              <w:rPr>
                <w:rFonts w:ascii="Calibri" w:cs="Calibri" w:eastAsia="Calibri" w:hAnsi="Calibri"/>
                <w:b/>
                <w:bCs/>
                <w:color w:val="C98A2C"/>
                <w:sz w:val="19"/>
                <w:szCs w:val="19"/>
              </w:rPr>
              <w:t xml:space="preserve">NOTE  </w:t>
            </w:r>
            <w:r>
              <w:rPr>
                <w:rFonts w:ascii="Calibri" w:cs="Calibri" w:eastAsia="Calibri" w:hAnsi="Calibri"/>
                <w:i/>
                <w:iCs/>
                <w:color w:val="3A2A20"/>
                <w:sz w:val="20"/>
                <w:szCs w:val="20"/>
              </w:rPr>
              <w:t xml:space="preserve">At this stage the design was mathematically optimal but, as Section 7 explains, not yet the final answer used on stall day — a real perception check changed the final dimensions.</w:t>
            </w:r>
          </w:p>
        </w:tc>
      </w:tr>
    </w:tbl>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07   </w:t>
      </w:r>
      <w:r>
        <w:rPr>
          <w:rFonts w:ascii="Cambria" w:cs="Cambria" w:eastAsia="Cambria" w:hAnsi="Cambria"/>
          <w:b/>
          <w:bCs/>
          <w:color w:val="7A2E2E"/>
          <w:sz w:val="30"/>
          <w:szCs w:val="30"/>
        </w:rPr>
        <w:t xml:space="preserve">Step 4 — Where Pure Math Wasn't Enough</w:t>
      </w:r>
    </w:p>
    <w:p>
      <w:pPr>
        <w:spacing w:after="160" w:line="300"/>
        <w:jc w:val="both"/>
      </w:pPr>
      <w:r>
        <w:rPr>
          <w:rFonts w:ascii="Calibri" w:cs="Calibri" w:eastAsia="Calibri" w:hAnsi="Calibri"/>
          <w:color w:val="3A2A20"/>
          <w:sz w:val="21"/>
          <w:szCs w:val="21"/>
        </w:rPr>
        <w:t xml:space="preserve">When the first cardstock prototypes came off the paper cutter, the team noticed something the equations hadn't captured: the mathematically optimal boxes (12×12×6 cm and 10×10×5 cm) looked flat and shallow sitting on the stall table, almost like a tray rather than a gift box. Tauseef Khan suggested checking with the Psychology faculty before finalizing the design, since “the best answer on paper isn't always the best answer at the counter.”</w:t>
      </w:r>
    </w:p>
    <w:p>
      <w:pPr>
        <w:pStyle w:val="Heading2"/>
        <w:spacing w:after="120" w:before="260"/>
      </w:pPr>
      <w:r>
        <w:rPr>
          <w:rFonts w:ascii="Calibri" w:cs="Calibri" w:eastAsia="Calibri" w:hAnsi="Calibri"/>
          <w:b/>
          <w:bCs/>
          <w:color w:val="C98A2C"/>
          <w:sz w:val="23"/>
          <w:szCs w:val="23"/>
        </w:rPr>
        <w:t xml:space="preserve">7.1  The Psychology Behind It</w:t>
      </w:r>
    </w:p>
    <w:p>
      <w:pPr>
        <w:spacing w:after="160" w:line="300"/>
        <w:jc w:val="both"/>
      </w:pPr>
      <w:r>
        <w:rPr>
          <w:rFonts w:ascii="Calibri" w:cs="Calibri" w:eastAsia="Calibri" w:hAnsi="Calibri"/>
          <w:color w:val="3A2A20"/>
          <w:sz w:val="21"/>
          <w:szCs w:val="21"/>
        </w:rPr>
        <w:t xml:space="preserve">Ms. Neha Kapoor explained a well-documented finding in consumer psychology: when two containers hold the exact same volume, people consistently judge the taller, narrower one as containing more than the shorter, wider one. This volume-elongation bias is a known quirk of how people estimate quantity by eye — attention is drawn more to the most visually prominent dimension (height) than to the container's full three-dimensional volume.</w:t>
      </w:r>
    </w:p>
    <w:p>
      <w:pPr>
        <w:spacing w:after="160" w:line="300"/>
        <w:jc w:val="both"/>
      </w:pPr>
      <w:r>
        <w:rPr>
          <w:rFonts w:ascii="Calibri" w:cs="Calibri" w:eastAsia="Calibri" w:hAnsi="Calibri"/>
          <w:color w:val="3A2A20"/>
          <w:sz w:val="21"/>
          <w:szCs w:val="21"/>
        </w:rPr>
        <w:t xml:space="preserve">This directly conflicted with the calculus result: the least-material shape (x = 2h) is, by construction, on the short-and-wide side of the spectrum — exactly the shape the psychology research says people underestimate.</w:t>
      </w:r>
    </w:p>
    <w:p>
      <w:pPr>
        <w:pStyle w:val="Heading2"/>
        <w:spacing w:after="120" w:before="260"/>
      </w:pPr>
      <w:r>
        <w:rPr>
          <w:rFonts w:ascii="Calibri" w:cs="Calibri" w:eastAsia="Calibri" w:hAnsi="Calibri"/>
          <w:b/>
          <w:bCs/>
          <w:color w:val="C98A2C"/>
          <w:sz w:val="23"/>
          <w:szCs w:val="23"/>
        </w:rPr>
        <w:t xml:space="preserve">7.2  The Blind Perception Test</w:t>
      </w:r>
    </w:p>
    <w:p>
      <w:pPr>
        <w:spacing w:after="160" w:line="300"/>
        <w:jc w:val="both"/>
      </w:pPr>
      <w:r>
        <w:rPr>
          <w:rFonts w:ascii="Calibri" w:cs="Calibri" w:eastAsia="Calibri" w:hAnsi="Calibri"/>
          <w:color w:val="3A2A20"/>
          <w:sz w:val="21"/>
          <w:szCs w:val="21"/>
        </w:rPr>
        <w:t xml:space="preserve">To check whether this bias would actually show up with real parents and staff, Ms. Kapoor ran a short, informal blind test during stall setup on the morning of 14 February, before the PTM crowd arrived. Eighteen parents and staff members walking past the setup area were shown two cookie-box prototypes of identical volume (864 cm³) side by side — the calculus-optimal wide box (12×12×6 cm) and a deliberately tall alternative (8×8×13.5 cm) — and asked a single question: “Which box looks like it has more inside?”</w:t>
      </w:r>
    </w:p>
    <w:tbl>
      <w:tblPr>
        <w:tblW w:type="dxa" w:w="10350"/>
        <w:tblBorders>
          <w:top w:val="single" w:color="E3D5C0" w:sz="4"/>
          <w:left w:val="single" w:color="E3D5C0" w:sz="4"/>
          <w:bottom w:val="single" w:color="E3D5C0" w:sz="4"/>
          <w:right w:val="single" w:color="E3D5C0" w:sz="4"/>
          <w:insideH w:val="single" w:color="EEE3D2" w:sz="2"/>
          <w:insideV w:val="single" w:color="EEE3D2" w:sz="2"/>
        </w:tblBorders>
      </w:tblPr>
      <w:tblGrid>
        <w:gridCol w:w="3500"/>
        <w:gridCol w:w="2400"/>
        <w:gridCol w:w="2000"/>
        <w:gridCol w:w="2450"/>
      </w:tblGrid>
      <w:tr>
        <w:trPr>
          <w:tblHeader/>
        </w:trPr>
        <w:tc>
          <w:tcPr>
            <w:tcW w:type="dxa" w:w="350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Box Shown</w:t>
            </w:r>
          </w:p>
        </w:tc>
        <w:tc>
          <w:tcPr>
            <w:tcW w:type="dxa" w:w="240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Dimensions</w:t>
            </w:r>
          </w:p>
        </w:tc>
        <w:tc>
          <w:tcPr>
            <w:tcW w:type="dxa" w:w="200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Cardstock Used</w:t>
            </w:r>
          </w:p>
        </w:tc>
        <w:tc>
          <w:tcPr>
            <w:tcW w:type="dxa" w:w="245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Votes (“Looks Like More”)</w:t>
            </w:r>
          </w:p>
        </w:tc>
      </w:tr>
      <w:tr>
        <w:tc>
          <w:tcPr>
            <w:tcW w:type="dxa" w:w="3500"/>
            <w:shd w:fill="FFFFFF" w:val="clear"/>
            <w:tcMar>
              <w:top w:type="dxa" w:w="90"/>
              <w:left w:type="dxa" w:w="130"/>
              <w:bottom w:type="dxa" w:w="90"/>
              <w:right w:type="dxa" w:w="130"/>
            </w:tcMar>
          </w:tcPr>
          <w:p>
            <w:r>
              <w:rPr>
                <w:rFonts w:ascii="Calibri" w:cs="Calibri" w:eastAsia="Calibri" w:hAnsi="Calibri"/>
                <w:color w:val="3A2A20"/>
                <w:sz w:val="19"/>
                <w:szCs w:val="19"/>
              </w:rPr>
              <w:t xml:space="preserve">Calculus-optimal (wide/short)</w:t>
            </w:r>
          </w:p>
        </w:tc>
        <w:tc>
          <w:tcPr>
            <w:tcW w:type="dxa" w:w="2400"/>
            <w:shd w:fill="FFFFFF" w:val="clear"/>
            <w:tcMar>
              <w:top w:type="dxa" w:w="90"/>
              <w:left w:type="dxa" w:w="130"/>
              <w:bottom w:type="dxa" w:w="90"/>
              <w:right w:type="dxa" w:w="130"/>
            </w:tcMar>
          </w:tcPr>
          <w:p>
            <w:r>
              <w:rPr>
                <w:rFonts w:ascii="Calibri" w:cs="Calibri" w:eastAsia="Calibri" w:hAnsi="Calibri"/>
                <w:color w:val="3A2A20"/>
                <w:sz w:val="19"/>
                <w:szCs w:val="19"/>
              </w:rPr>
              <w:t xml:space="preserve">12 × 12 × 6 cm</w:t>
            </w:r>
          </w:p>
        </w:tc>
        <w:tc>
          <w:tcPr>
            <w:tcW w:type="dxa" w:w="2000"/>
            <w:shd w:fill="FFFFFF" w:val="clear"/>
            <w:tcMar>
              <w:top w:type="dxa" w:w="90"/>
              <w:left w:type="dxa" w:w="130"/>
              <w:bottom w:type="dxa" w:w="90"/>
              <w:right w:type="dxa" w:w="130"/>
            </w:tcMar>
          </w:tcPr>
          <w:p>
            <w:r>
              <w:rPr>
                <w:rFonts w:ascii="Calibri" w:cs="Calibri" w:eastAsia="Calibri" w:hAnsi="Calibri"/>
                <w:color w:val="3A2A20"/>
                <w:sz w:val="19"/>
                <w:szCs w:val="19"/>
              </w:rPr>
              <w:t xml:space="preserve">432 cm²</w:t>
            </w:r>
          </w:p>
        </w:tc>
        <w:tc>
          <w:tcPr>
            <w:tcW w:type="dxa" w:w="2450"/>
            <w:shd w:fill="FFFFFF" w:val="clear"/>
            <w:tcMar>
              <w:top w:type="dxa" w:w="90"/>
              <w:left w:type="dxa" w:w="130"/>
              <w:bottom w:type="dxa" w:w="90"/>
              <w:right w:type="dxa" w:w="130"/>
            </w:tcMar>
          </w:tcPr>
          <w:p>
            <w:r>
              <w:rPr>
                <w:rFonts w:ascii="Calibri" w:cs="Calibri" w:eastAsia="Calibri" w:hAnsi="Calibri"/>
                <w:color w:val="3A2A20"/>
                <w:sz w:val="19"/>
                <w:szCs w:val="19"/>
              </w:rPr>
              <w:t xml:space="preserve">5 of 18</w:t>
            </w:r>
          </w:p>
        </w:tc>
      </w:tr>
      <w:tr>
        <w:tc>
          <w:tcPr>
            <w:tcW w:type="dxa" w:w="3500"/>
            <w:shd w:fill="F8F1E6" w:val="clear"/>
            <w:tcMar>
              <w:top w:type="dxa" w:w="90"/>
              <w:left w:type="dxa" w:w="130"/>
              <w:bottom w:type="dxa" w:w="90"/>
              <w:right w:type="dxa" w:w="130"/>
            </w:tcMar>
          </w:tcPr>
          <w:p>
            <w:r>
              <w:rPr>
                <w:rFonts w:ascii="Calibri" w:cs="Calibri" w:eastAsia="Calibri" w:hAnsi="Calibri"/>
                <w:color w:val="3A2A20"/>
                <w:sz w:val="19"/>
                <w:szCs w:val="19"/>
              </w:rPr>
              <w:t xml:space="preserve">Tall alternative (same volume)</w:t>
            </w:r>
          </w:p>
        </w:tc>
        <w:tc>
          <w:tcPr>
            <w:tcW w:type="dxa" w:w="2400"/>
            <w:shd w:fill="F8F1E6" w:val="clear"/>
            <w:tcMar>
              <w:top w:type="dxa" w:w="90"/>
              <w:left w:type="dxa" w:w="130"/>
              <w:bottom w:type="dxa" w:w="90"/>
              <w:right w:type="dxa" w:w="130"/>
            </w:tcMar>
          </w:tcPr>
          <w:p>
            <w:r>
              <w:rPr>
                <w:rFonts w:ascii="Calibri" w:cs="Calibri" w:eastAsia="Calibri" w:hAnsi="Calibri"/>
                <w:color w:val="3A2A20"/>
                <w:sz w:val="19"/>
                <w:szCs w:val="19"/>
              </w:rPr>
              <w:t xml:space="preserve">8 × 8 × 13.5 cm</w:t>
            </w:r>
          </w:p>
        </w:tc>
        <w:tc>
          <w:tcPr>
            <w:tcW w:type="dxa" w:w="2000"/>
            <w:shd w:fill="F8F1E6" w:val="clear"/>
            <w:tcMar>
              <w:top w:type="dxa" w:w="90"/>
              <w:left w:type="dxa" w:w="130"/>
              <w:bottom w:type="dxa" w:w="90"/>
              <w:right w:type="dxa" w:w="130"/>
            </w:tcMar>
          </w:tcPr>
          <w:p>
            <w:r>
              <w:rPr>
                <w:rFonts w:ascii="Calibri" w:cs="Calibri" w:eastAsia="Calibri" w:hAnsi="Calibri"/>
                <w:color w:val="3A2A20"/>
                <w:sz w:val="19"/>
                <w:szCs w:val="19"/>
              </w:rPr>
              <w:t xml:space="preserve">496 cm²</w:t>
            </w:r>
          </w:p>
        </w:tc>
        <w:tc>
          <w:tcPr>
            <w:tcW w:type="dxa" w:w="2450"/>
            <w:shd w:fill="F8F1E6" w:val="clear"/>
            <w:tcMar>
              <w:top w:type="dxa" w:w="90"/>
              <w:left w:type="dxa" w:w="130"/>
              <w:bottom w:type="dxa" w:w="90"/>
              <w:right w:type="dxa" w:w="130"/>
            </w:tcMar>
          </w:tcPr>
          <w:p>
            <w:r>
              <w:rPr>
                <w:rFonts w:ascii="Calibri" w:cs="Calibri" w:eastAsia="Calibri" w:hAnsi="Calibri"/>
                <w:color w:val="3A2A20"/>
                <w:sz w:val="19"/>
                <w:szCs w:val="19"/>
              </w:rPr>
              <w:t xml:space="preserve">13 of 18</w:t>
            </w:r>
          </w:p>
        </w:tc>
      </w:tr>
    </w:tbl>
    <w:p>
      <w:pPr>
        <w:spacing w:after="160" w:line="300"/>
        <w:jc w:val="both"/>
      </w:pPr>
      <w:r>
        <w:rPr>
          <w:rFonts w:ascii="Calibri" w:cs="Calibri" w:eastAsia="Calibri" w:hAnsi="Calibri"/>
          <w:color w:val="3A2A20"/>
          <w:sz w:val="21"/>
          <w:szCs w:val="21"/>
        </w:rPr>
        <w:t xml:space="preserve">The result matched the psychology: 13 of 18 people (about 72%) picked the taller box as looking like it held more, even though both boxes held exactly the same 864 cm³ of cookies. The tall box, however, used 496 cm² of cardstock — about 15% more material than the calculus optimum — which would eat into the profit margin the team had budgeted for.</w:t>
      </w: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08   </w:t>
      </w:r>
      <w:r>
        <w:rPr>
          <w:rFonts w:ascii="Cambria" w:cs="Cambria" w:eastAsia="Cambria" w:hAnsi="Cambria"/>
          <w:b/>
          <w:bCs/>
          <w:color w:val="7A2E2E"/>
          <w:sz w:val="30"/>
          <w:szCs w:val="30"/>
        </w:rPr>
        <w:t xml:space="preserve">Step 5 — The Final Compromise Design</w:t>
      </w:r>
    </w:p>
    <w:p>
      <w:pPr>
        <w:spacing w:after="160" w:line="300"/>
        <w:jc w:val="both"/>
      </w:pPr>
      <w:r>
        <w:rPr>
          <w:rFonts w:ascii="Calibri" w:cs="Calibri" w:eastAsia="Calibri" w:hAnsi="Calibri"/>
          <w:color w:val="3A2A20"/>
          <w:sz w:val="21"/>
          <w:szCs w:val="21"/>
        </w:rPr>
        <w:t xml:space="preserve">Rather than picking one extreme or the other, the team treated this as a second, more realistic optimization problem: keep as much of the material saving as possible, while moving the height enough to win the perception test. Working with both mentors, they tested a middle dimension and re-ran the same blind-style question with a smaller follow-up group.</w:t>
      </w:r>
    </w:p>
    <w:p>
      <w:pPr>
        <w:pStyle w:val="Heading2"/>
        <w:spacing w:after="120" w:before="260"/>
      </w:pPr>
      <w:r>
        <w:rPr>
          <w:rFonts w:ascii="Calibri" w:cs="Calibri" w:eastAsia="Calibri" w:hAnsi="Calibri"/>
          <w:b/>
          <w:bCs/>
          <w:color w:val="C98A2C"/>
          <w:sz w:val="23"/>
          <w:szCs w:val="23"/>
        </w:rPr>
        <w:t xml:space="preserve">8.1  Cookie Box — Final Dimensions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50"/>
              <w:left w:type="dxa" w:w="200"/>
              <w:bottom w:type="dxa" w:w="150"/>
              <w:right w:type="dxa" w:w="200"/>
            </w:tcMar>
            <w:vAlign w:val="center"/>
          </w:tcPr>
          <w:p>
            <w:pPr>
              <w:jc w:val="center"/>
            </w:pPr>
            <w:r>
              <w:rPr>
                <w:rFonts w:ascii="Cambria Math" w:cs="Cambria Math" w:eastAsia="Cambria Math" w:hAnsi="Cambria Math"/>
                <w:b/>
                <w:bCs/>
                <w:color w:val="7A2E2E"/>
                <w:sz w:val="24"/>
                <w:szCs w:val="24"/>
              </w:rPr>
              <w:t xml:space="preserve">Final Cookie Box: 10 × 10 × 8 cm   (Volume = 800 cm³, Cardstock ≈ 420 cm²)</w:t>
            </w:r>
          </w:p>
        </w:tc>
      </w:tr>
    </w:tbl>
    <w:p>
      <w:pPr>
        <w:spacing w:after="160" w:line="300"/>
        <w:jc w:val="both"/>
      </w:pPr>
      <w:r>
        <w:rPr>
          <w:rFonts w:ascii="Calibri" w:cs="Calibri" w:eastAsia="Calibri" w:hAnsi="Calibri"/>
          <w:color w:val="3A2A20"/>
          <w:sz w:val="21"/>
          <w:szCs w:val="21"/>
        </w:rPr>
        <w:t xml:space="preserve">This compromise sits between the calculus optimum (12×12×6, 432 cm²) and the exaggerated tall test box (8×8×13.5, 496 cm²): noticeably taller than the pure mathematical answer, but still using slightly less cardstock than the tall extreme, since raising the height a little costs far less material than raising it a lot. In a quick follow-up show of the final 10×10×8 cm design against the original flat 12×12×6 cm box, 11 of 15 people again preferred the taller final design.</w:t>
      </w:r>
    </w:p>
    <w:p>
      <w:pPr>
        <w:pStyle w:val="Heading2"/>
        <w:spacing w:after="120" w:before="260"/>
      </w:pPr>
      <w:r>
        <w:rPr>
          <w:rFonts w:ascii="Calibri" w:cs="Calibri" w:eastAsia="Calibri" w:hAnsi="Calibri"/>
          <w:b/>
          <w:bCs/>
          <w:color w:val="C98A2C"/>
          <w:sz w:val="23"/>
          <w:szCs w:val="23"/>
        </w:rPr>
        <w:t xml:space="preserve">8.2  Ladoo Box — Final Dimensions</w:t>
      </w:r>
    </w:p>
    <w:p>
      <w:pPr>
        <w:spacing w:after="160" w:line="300"/>
        <w:jc w:val="both"/>
      </w:pPr>
      <w:r>
        <w:rPr>
          <w:rFonts w:ascii="Calibri" w:cs="Calibri" w:eastAsia="Calibri" w:hAnsi="Calibri"/>
          <w:color w:val="3A2A20"/>
          <w:sz w:val="21"/>
          <w:szCs w:val="21"/>
        </w:rPr>
        <w:t xml:space="preserve">The same process for the ladoo box happened to land on a simple, easy-to-fold cube: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50"/>
              <w:left w:type="dxa" w:w="200"/>
              <w:bottom w:type="dxa" w:w="150"/>
              <w:right w:type="dxa" w:w="200"/>
            </w:tcMar>
            <w:vAlign w:val="center"/>
          </w:tcPr>
          <w:p>
            <w:pPr>
              <w:jc w:val="center"/>
            </w:pPr>
            <w:r>
              <w:rPr>
                <w:rFonts w:ascii="Cambria Math" w:cs="Cambria Math" w:eastAsia="Cambria Math" w:hAnsi="Cambria Math"/>
                <w:b/>
                <w:bCs/>
                <w:color w:val="7A2E2E"/>
                <w:sz w:val="24"/>
                <w:szCs w:val="24"/>
              </w:rPr>
              <w:t xml:space="preserve">Final Ladoo Box: 8 × 8 × 8 cm   (Volume = 512 cm³, Cardstock ≈ 320 cm²)</w:t>
            </w:r>
          </w:p>
        </w:tc>
      </w:tr>
    </w:tbl>
    <w:p>
      <w:pPr>
        <w:spacing w:after="160" w:line="300"/>
        <w:jc w:val="both"/>
      </w:pPr>
      <w:r>
        <w:rPr>
          <w:rFonts w:ascii="Calibri" w:cs="Calibri" w:eastAsia="Calibri" w:hAnsi="Calibri"/>
          <w:color w:val="3A2A20"/>
          <w:sz w:val="21"/>
          <w:szCs w:val="21"/>
        </w:rPr>
        <w:t xml:space="preserve">This was a pleasant practical bonus: a perfect cube needed no odd fractional measurements on the paper cutter, making it the fastest of all the prototypes to score and fold on production night.</w:t>
      </w:r>
    </w:p>
    <w:p>
      <w:pPr>
        <w:pStyle w:val="Heading2"/>
        <w:spacing w:after="120" w:before="260"/>
      </w:pPr>
      <w:r>
        <w:rPr>
          <w:rFonts w:ascii="Calibri" w:cs="Calibri" w:eastAsia="Calibri" w:hAnsi="Calibri"/>
          <w:b/>
          <w:bCs/>
          <w:color w:val="C98A2C"/>
          <w:sz w:val="23"/>
          <w:szCs w:val="23"/>
        </w:rPr>
        <w:t xml:space="preserve">8.3  A Second Psychology Detail: Filling the Gaps</w:t>
      </w:r>
    </w:p>
    <w:p>
      <w:pPr>
        <w:spacing w:after="160" w:line="300"/>
        <w:jc w:val="both"/>
      </w:pPr>
      <w:r>
        <w:rPr>
          <w:rFonts w:ascii="Calibri" w:cs="Calibri" w:eastAsia="Calibri" w:hAnsi="Calibri"/>
          <w:color w:val="3A2A20"/>
          <w:sz w:val="21"/>
          <w:szCs w:val="21"/>
        </w:rPr>
        <w:t xml:space="preserve">Ms. Kapoor flagged one more risk: an optimized box that is taller than the product strictly needs will have visible empty space above the cookies or ladoos if the customer opens it — which can make a buyer feel short-changed even if the advertised content is exactly what was promised. Her suggestion, adopted for both boxes, was to line the extra headroom with a folded tissue-paper insert under the lid, so the box always appeared “full to the top” when opened, rather than half-empty. For the ladoo box specifically, the team also added a small round cut-out window on the lid, since the three ladoos filled the 8×8 cm footprint tightly enough that a window showed a satisfying, gap-free view; the flatter cookie box did not get a window, since a window would have revealed the tissue-paper packing rather than the product.</w:t>
      </w:r>
    </w:p>
    <w:p>
      <w:pPr>
        <w:pStyle w:val="Heading2"/>
        <w:spacing w:after="120" w:before="260"/>
      </w:pPr>
      <w:r>
        <w:rPr>
          <w:rFonts w:ascii="Calibri" w:cs="Calibri" w:eastAsia="Calibri" w:hAnsi="Calibri"/>
          <w:b/>
          <w:bCs/>
          <w:color w:val="C98A2C"/>
          <w:sz w:val="23"/>
          <w:szCs w:val="23"/>
        </w:rPr>
        <w:t xml:space="preserve">8.4  Manufacturing Detail: Glue Tabs and Flaps</w:t>
      </w:r>
    </w:p>
    <w:p>
      <w:pPr>
        <w:spacing w:after="160" w:line="300"/>
        <w:jc w:val="both"/>
      </w:pPr>
      <w:r>
        <w:rPr>
          <w:rFonts w:ascii="Calibri" w:cs="Calibri" w:eastAsia="Calibri" w:hAnsi="Calibri"/>
          <w:color w:val="3A2A20"/>
          <w:sz w:val="21"/>
          <w:szCs w:val="21"/>
        </w:rPr>
        <w:t xml:space="preserve">The pure geometry of Section 6 (x² + 4xh) describes only the visible faces of the box. A real fold-flat template also needs extra cardstock for glue tabs on two adjoining side walls and a simple tuck-in flap lid, which the team accounted for as a flat 15% material allowance on top of the geometric surface area — a detail the calculus alone does not capture, but that any real packaging design has to budget for.</w:t>
      </w: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09   </w:t>
      </w:r>
      <w:r>
        <w:rPr>
          <w:rFonts w:ascii="Cambria" w:cs="Cambria" w:eastAsia="Cambria" w:hAnsi="Cambria"/>
          <w:b/>
          <w:bCs/>
          <w:color w:val="7A2E2E"/>
          <w:sz w:val="30"/>
          <w:szCs w:val="30"/>
        </w:rPr>
        <w:t xml:space="preserve">Cost, Pricing, and Profit Analysis</w:t>
      </w:r>
    </w:p>
    <w:p>
      <w:pPr>
        <w:spacing w:after="160" w:line="300"/>
        <w:jc w:val="both"/>
      </w:pPr>
      <w:r>
        <w:rPr>
          <w:rFonts w:ascii="Calibri" w:cs="Calibri" w:eastAsia="Calibri" w:hAnsi="Calibri"/>
          <w:color w:val="3A2A20"/>
          <w:sz w:val="21"/>
          <w:szCs w:val="21"/>
        </w:rPr>
        <w:t xml:space="preserve">Cardstock for the project was 300 GSM cream craft cardstock, bought as standard 100 cm × 70 cm sheets (7,000 cm²) at ₹20 per sheet, giving a material rate of approximately ₹0.00286 per cm². Applying the 15% tab/flap allowance from Section 8.4 and this material rate to the final dimensions gives the packaging cost per box:</w:t>
      </w:r>
    </w:p>
    <w:tbl>
      <w:tblPr>
        <w:tblW w:type="dxa" w:w="9350"/>
        <w:tblBorders>
          <w:top w:val="single" w:color="E3D5C0" w:sz="4"/>
          <w:left w:val="single" w:color="E3D5C0" w:sz="4"/>
          <w:bottom w:val="single" w:color="E3D5C0" w:sz="4"/>
          <w:right w:val="single" w:color="E3D5C0" w:sz="4"/>
          <w:insideH w:val="single" w:color="EEE3D2" w:sz="2"/>
          <w:insideV w:val="single" w:color="EEE3D2" w:sz="2"/>
        </w:tblBorders>
      </w:tblPr>
      <w:tblGrid>
        <w:gridCol w:w="3600"/>
        <w:gridCol w:w="2900"/>
        <w:gridCol w:w="2850"/>
      </w:tblGrid>
      <w:tr>
        <w:trPr>
          <w:tblHeader/>
        </w:trPr>
        <w:tc>
          <w:tcPr>
            <w:tcW w:type="dxa" w:w="360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Item</w:t>
            </w:r>
          </w:p>
        </w:tc>
        <w:tc>
          <w:tcPr>
            <w:tcW w:type="dxa" w:w="290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Cookie Box</w:t>
            </w:r>
          </w:p>
        </w:tc>
        <w:tc>
          <w:tcPr>
            <w:tcW w:type="dxa" w:w="2850"/>
            <w:shd w:fill="7A2E2E" w:val="clear"/>
            <w:tcMar>
              <w:top w:type="dxa" w:w="110"/>
              <w:left w:type="dxa" w:w="130"/>
              <w:bottom w:type="dxa" w:w="110"/>
              <w:right w:type="dxa" w:w="130"/>
            </w:tcMar>
          </w:tcPr>
          <w:p>
            <w:r>
              <w:rPr>
                <w:rFonts w:ascii="Calibri" w:cs="Calibri" w:eastAsia="Calibri" w:hAnsi="Calibri"/>
                <w:b/>
                <w:bCs/>
                <w:color w:val="FFFFFF"/>
                <w:sz w:val="19"/>
                <w:szCs w:val="19"/>
              </w:rPr>
              <w:t xml:space="preserve">Ladoo Box</w:t>
            </w:r>
          </w:p>
        </w:tc>
      </w:tr>
      <w:tr>
        <w:tc>
          <w:tcPr>
            <w:tcW w:type="dxa" w:w="3600"/>
            <w:shd w:fill="FFFFFF" w:val="clear"/>
            <w:tcMar>
              <w:top w:type="dxa" w:w="90"/>
              <w:left w:type="dxa" w:w="130"/>
              <w:bottom w:type="dxa" w:w="90"/>
              <w:right w:type="dxa" w:w="130"/>
            </w:tcMar>
          </w:tcPr>
          <w:p>
            <w:r>
              <w:rPr>
                <w:rFonts w:ascii="Calibri" w:cs="Calibri" w:eastAsia="Calibri" w:hAnsi="Calibri"/>
                <w:color w:val="3A2A20"/>
                <w:sz w:val="19"/>
                <w:szCs w:val="19"/>
              </w:rPr>
              <w:t xml:space="preserve">Final dimensions</w:t>
            </w:r>
          </w:p>
        </w:tc>
        <w:tc>
          <w:tcPr>
            <w:tcW w:type="dxa" w:w="2900"/>
            <w:shd w:fill="FFFFFF" w:val="clear"/>
            <w:tcMar>
              <w:top w:type="dxa" w:w="90"/>
              <w:left w:type="dxa" w:w="130"/>
              <w:bottom w:type="dxa" w:w="90"/>
              <w:right w:type="dxa" w:w="130"/>
            </w:tcMar>
          </w:tcPr>
          <w:p>
            <w:r>
              <w:rPr>
                <w:rFonts w:ascii="Calibri" w:cs="Calibri" w:eastAsia="Calibri" w:hAnsi="Calibri"/>
                <w:color w:val="3A2A20"/>
                <w:sz w:val="19"/>
                <w:szCs w:val="19"/>
              </w:rPr>
              <w:t xml:space="preserve">10 × 10 × 8 cm</w:t>
            </w:r>
          </w:p>
        </w:tc>
        <w:tc>
          <w:tcPr>
            <w:tcW w:type="dxa" w:w="2850"/>
            <w:shd w:fill="FFFFFF" w:val="clear"/>
            <w:tcMar>
              <w:top w:type="dxa" w:w="90"/>
              <w:left w:type="dxa" w:w="130"/>
              <w:bottom w:type="dxa" w:w="90"/>
              <w:right w:type="dxa" w:w="130"/>
            </w:tcMar>
          </w:tcPr>
          <w:p>
            <w:r>
              <w:rPr>
                <w:rFonts w:ascii="Calibri" w:cs="Calibri" w:eastAsia="Calibri" w:hAnsi="Calibri"/>
                <w:color w:val="3A2A20"/>
                <w:sz w:val="19"/>
                <w:szCs w:val="19"/>
              </w:rPr>
              <w:t xml:space="preserve">8 × 8 × 8 cm</w:t>
            </w:r>
          </w:p>
        </w:tc>
      </w:tr>
      <w:tr>
        <w:tc>
          <w:tcPr>
            <w:tcW w:type="dxa" w:w="3600"/>
            <w:shd w:fill="F8F1E6" w:val="clear"/>
            <w:tcMar>
              <w:top w:type="dxa" w:w="90"/>
              <w:left w:type="dxa" w:w="130"/>
              <w:bottom w:type="dxa" w:w="90"/>
              <w:right w:type="dxa" w:w="130"/>
            </w:tcMar>
          </w:tcPr>
          <w:p>
            <w:r>
              <w:rPr>
                <w:rFonts w:ascii="Calibri" w:cs="Calibri" w:eastAsia="Calibri" w:hAnsi="Calibri"/>
                <w:color w:val="3A2A20"/>
                <w:sz w:val="19"/>
                <w:szCs w:val="19"/>
              </w:rPr>
              <w:t xml:space="preserve">Geometric surface area</w:t>
            </w:r>
          </w:p>
        </w:tc>
        <w:tc>
          <w:tcPr>
            <w:tcW w:type="dxa" w:w="2900"/>
            <w:shd w:fill="F8F1E6" w:val="clear"/>
            <w:tcMar>
              <w:top w:type="dxa" w:w="90"/>
              <w:left w:type="dxa" w:w="130"/>
              <w:bottom w:type="dxa" w:w="90"/>
              <w:right w:type="dxa" w:w="130"/>
            </w:tcMar>
          </w:tcPr>
          <w:p>
            <w:r>
              <w:rPr>
                <w:rFonts w:ascii="Calibri" w:cs="Calibri" w:eastAsia="Calibri" w:hAnsi="Calibri"/>
                <w:color w:val="3A2A20"/>
                <w:sz w:val="19"/>
                <w:szCs w:val="19"/>
              </w:rPr>
              <w:t xml:space="preserve">420 cm²</w:t>
            </w:r>
          </w:p>
        </w:tc>
        <w:tc>
          <w:tcPr>
            <w:tcW w:type="dxa" w:w="2850"/>
            <w:shd w:fill="F8F1E6" w:val="clear"/>
            <w:tcMar>
              <w:top w:type="dxa" w:w="90"/>
              <w:left w:type="dxa" w:w="130"/>
              <w:bottom w:type="dxa" w:w="90"/>
              <w:right w:type="dxa" w:w="130"/>
            </w:tcMar>
          </w:tcPr>
          <w:p>
            <w:r>
              <w:rPr>
                <w:rFonts w:ascii="Calibri" w:cs="Calibri" w:eastAsia="Calibri" w:hAnsi="Calibri"/>
                <w:color w:val="3A2A20"/>
                <w:sz w:val="19"/>
                <w:szCs w:val="19"/>
              </w:rPr>
              <w:t xml:space="preserve">320 cm²</w:t>
            </w:r>
          </w:p>
        </w:tc>
      </w:tr>
      <w:tr>
        <w:tc>
          <w:tcPr>
            <w:tcW w:type="dxa" w:w="3600"/>
            <w:shd w:fill="FFFFFF" w:val="clear"/>
            <w:tcMar>
              <w:top w:type="dxa" w:w="90"/>
              <w:left w:type="dxa" w:w="130"/>
              <w:bottom w:type="dxa" w:w="90"/>
              <w:right w:type="dxa" w:w="130"/>
            </w:tcMar>
          </w:tcPr>
          <w:p>
            <w:r>
              <w:rPr>
                <w:rFonts w:ascii="Calibri" w:cs="Calibri" w:eastAsia="Calibri" w:hAnsi="Calibri"/>
                <w:color w:val="3A2A20"/>
                <w:sz w:val="19"/>
                <w:szCs w:val="19"/>
              </w:rPr>
              <w:t xml:space="preserve">With 15% tab/flap allowance</w:t>
            </w:r>
          </w:p>
        </w:tc>
        <w:tc>
          <w:tcPr>
            <w:tcW w:type="dxa" w:w="2900"/>
            <w:shd w:fill="FFFFFF" w:val="clear"/>
            <w:tcMar>
              <w:top w:type="dxa" w:w="90"/>
              <w:left w:type="dxa" w:w="130"/>
              <w:bottom w:type="dxa" w:w="90"/>
              <w:right w:type="dxa" w:w="130"/>
            </w:tcMar>
          </w:tcPr>
          <w:p>
            <w:r>
              <w:rPr>
                <w:rFonts w:ascii="Calibri" w:cs="Calibri" w:eastAsia="Calibri" w:hAnsi="Calibri"/>
                <w:color w:val="3A2A20"/>
                <w:sz w:val="19"/>
                <w:szCs w:val="19"/>
              </w:rPr>
              <w:t xml:space="preserve">≈ 483 cm²</w:t>
            </w:r>
          </w:p>
        </w:tc>
        <w:tc>
          <w:tcPr>
            <w:tcW w:type="dxa" w:w="2850"/>
            <w:shd w:fill="FFFFFF" w:val="clear"/>
            <w:tcMar>
              <w:top w:type="dxa" w:w="90"/>
              <w:left w:type="dxa" w:w="130"/>
              <w:bottom w:type="dxa" w:w="90"/>
              <w:right w:type="dxa" w:w="130"/>
            </w:tcMar>
          </w:tcPr>
          <w:p>
            <w:r>
              <w:rPr>
                <w:rFonts w:ascii="Calibri" w:cs="Calibri" w:eastAsia="Calibri" w:hAnsi="Calibri"/>
                <w:color w:val="3A2A20"/>
                <w:sz w:val="19"/>
                <w:szCs w:val="19"/>
              </w:rPr>
              <w:t xml:space="preserve">≈ 368 cm²</w:t>
            </w:r>
          </w:p>
        </w:tc>
      </w:tr>
      <w:tr>
        <w:tc>
          <w:tcPr>
            <w:tcW w:type="dxa" w:w="3600"/>
            <w:shd w:fill="F8F1E6" w:val="clear"/>
            <w:tcMar>
              <w:top w:type="dxa" w:w="90"/>
              <w:left w:type="dxa" w:w="130"/>
              <w:bottom w:type="dxa" w:w="90"/>
              <w:right w:type="dxa" w:w="130"/>
            </w:tcMar>
          </w:tcPr>
          <w:p>
            <w:r>
              <w:rPr>
                <w:rFonts w:ascii="Calibri" w:cs="Calibri" w:eastAsia="Calibri" w:hAnsi="Calibri"/>
                <w:color w:val="3A2A20"/>
                <w:sz w:val="19"/>
                <w:szCs w:val="19"/>
              </w:rPr>
              <w:t xml:space="preserve">Cardstock cost (@ ₹0.00286/cm²)</w:t>
            </w:r>
          </w:p>
        </w:tc>
        <w:tc>
          <w:tcPr>
            <w:tcW w:type="dxa" w:w="2900"/>
            <w:shd w:fill="F8F1E6" w:val="clear"/>
            <w:tcMar>
              <w:top w:type="dxa" w:w="90"/>
              <w:left w:type="dxa" w:w="130"/>
              <w:bottom w:type="dxa" w:w="90"/>
              <w:right w:type="dxa" w:w="130"/>
            </w:tcMar>
          </w:tcPr>
          <w:p>
            <w:r>
              <w:rPr>
                <w:rFonts w:ascii="Calibri" w:cs="Calibri" w:eastAsia="Calibri" w:hAnsi="Calibri"/>
                <w:color w:val="3A2A20"/>
                <w:sz w:val="19"/>
                <w:szCs w:val="19"/>
              </w:rPr>
              <w:t xml:space="preserve">≈ ₹1.40</w:t>
            </w:r>
          </w:p>
        </w:tc>
        <w:tc>
          <w:tcPr>
            <w:tcW w:type="dxa" w:w="2850"/>
            <w:shd w:fill="F8F1E6" w:val="clear"/>
            <w:tcMar>
              <w:top w:type="dxa" w:w="90"/>
              <w:left w:type="dxa" w:w="130"/>
              <w:bottom w:type="dxa" w:w="90"/>
              <w:right w:type="dxa" w:w="130"/>
            </w:tcMar>
          </w:tcPr>
          <w:p>
            <w:r>
              <w:rPr>
                <w:rFonts w:ascii="Calibri" w:cs="Calibri" w:eastAsia="Calibri" w:hAnsi="Calibri"/>
                <w:color w:val="3A2A20"/>
                <w:sz w:val="19"/>
                <w:szCs w:val="19"/>
              </w:rPr>
              <w:t xml:space="preserve">≈ ₹1.05</w:t>
            </w:r>
          </w:p>
        </w:tc>
      </w:tr>
      <w:tr>
        <w:tc>
          <w:tcPr>
            <w:tcW w:type="dxa" w:w="3600"/>
            <w:shd w:fill="FFFFFF" w:val="clear"/>
            <w:tcMar>
              <w:top w:type="dxa" w:w="90"/>
              <w:left w:type="dxa" w:w="130"/>
              <w:bottom w:type="dxa" w:w="90"/>
              <w:right w:type="dxa" w:w="130"/>
            </w:tcMar>
          </w:tcPr>
          <w:p>
            <w:r>
              <w:rPr>
                <w:rFonts w:ascii="Calibri" w:cs="Calibri" w:eastAsia="Calibri" w:hAnsi="Calibri"/>
                <w:color w:val="3A2A20"/>
                <w:sz w:val="19"/>
                <w:szCs w:val="19"/>
              </w:rPr>
              <w:t xml:space="preserve">Tissue paper + printed sticker/label</w:t>
            </w:r>
          </w:p>
        </w:tc>
        <w:tc>
          <w:tcPr>
            <w:tcW w:type="dxa" w:w="2900"/>
            <w:shd w:fill="FFFFFF" w:val="clear"/>
            <w:tcMar>
              <w:top w:type="dxa" w:w="90"/>
              <w:left w:type="dxa" w:w="130"/>
              <w:bottom w:type="dxa" w:w="90"/>
              <w:right w:type="dxa" w:w="130"/>
            </w:tcMar>
          </w:tcPr>
          <w:p>
            <w:r>
              <w:rPr>
                <w:rFonts w:ascii="Calibri" w:cs="Calibri" w:eastAsia="Calibri" w:hAnsi="Calibri"/>
                <w:color w:val="3A2A20"/>
                <w:sz w:val="19"/>
                <w:szCs w:val="19"/>
              </w:rPr>
              <w:t xml:space="preserve">₹1.00</w:t>
            </w:r>
          </w:p>
        </w:tc>
        <w:tc>
          <w:tcPr>
            <w:tcW w:type="dxa" w:w="2850"/>
            <w:shd w:fill="FFFFFF" w:val="clear"/>
            <w:tcMar>
              <w:top w:type="dxa" w:w="90"/>
              <w:left w:type="dxa" w:w="130"/>
              <w:bottom w:type="dxa" w:w="90"/>
              <w:right w:type="dxa" w:w="130"/>
            </w:tcMar>
          </w:tcPr>
          <w:p>
            <w:r>
              <w:rPr>
                <w:rFonts w:ascii="Calibri" w:cs="Calibri" w:eastAsia="Calibri" w:hAnsi="Calibri"/>
                <w:color w:val="3A2A20"/>
                <w:sz w:val="19"/>
                <w:szCs w:val="19"/>
              </w:rPr>
              <w:t xml:space="preserve">₹1.00</w:t>
            </w:r>
          </w:p>
        </w:tc>
      </w:tr>
      <w:tr>
        <w:tc>
          <w:tcPr>
            <w:tcW w:type="dxa" w:w="3600"/>
            <w:shd w:fill="F8F1E6" w:val="clear"/>
            <w:tcMar>
              <w:top w:type="dxa" w:w="90"/>
              <w:left w:type="dxa" w:w="130"/>
              <w:bottom w:type="dxa" w:w="90"/>
              <w:right w:type="dxa" w:w="130"/>
            </w:tcMar>
          </w:tcPr>
          <w:p>
            <w:r>
              <w:rPr>
                <w:rFonts w:ascii="Calibri" w:cs="Calibri" w:eastAsia="Calibri" w:hAnsi="Calibri"/>
                <w:color w:val="3A2A20"/>
                <w:sz w:val="19"/>
                <w:szCs w:val="19"/>
              </w:rPr>
              <w:t xml:space="preserve">Total packaging cost</w:t>
            </w:r>
          </w:p>
        </w:tc>
        <w:tc>
          <w:tcPr>
            <w:tcW w:type="dxa" w:w="2900"/>
            <w:shd w:fill="F8F1E6" w:val="clear"/>
            <w:tcMar>
              <w:top w:type="dxa" w:w="90"/>
              <w:left w:type="dxa" w:w="130"/>
              <w:bottom w:type="dxa" w:w="90"/>
              <w:right w:type="dxa" w:w="130"/>
            </w:tcMar>
          </w:tcPr>
          <w:p>
            <w:r>
              <w:rPr>
                <w:rFonts w:ascii="Calibri" w:cs="Calibri" w:eastAsia="Calibri" w:hAnsi="Calibri"/>
                <w:color w:val="3A2A20"/>
                <w:sz w:val="19"/>
                <w:szCs w:val="19"/>
              </w:rPr>
              <w:t xml:space="preserve">≈ ₹2.40</w:t>
            </w:r>
          </w:p>
        </w:tc>
        <w:tc>
          <w:tcPr>
            <w:tcW w:type="dxa" w:w="2850"/>
            <w:shd w:fill="F8F1E6" w:val="clear"/>
            <w:tcMar>
              <w:top w:type="dxa" w:w="90"/>
              <w:left w:type="dxa" w:w="130"/>
              <w:bottom w:type="dxa" w:w="90"/>
              <w:right w:type="dxa" w:w="130"/>
            </w:tcMar>
          </w:tcPr>
          <w:p>
            <w:r>
              <w:rPr>
                <w:rFonts w:ascii="Calibri" w:cs="Calibri" w:eastAsia="Calibri" w:hAnsi="Calibri"/>
                <w:color w:val="3A2A20"/>
                <w:sz w:val="19"/>
                <w:szCs w:val="19"/>
              </w:rPr>
              <w:t xml:space="preserve">≈ ₹2.10</w:t>
            </w:r>
          </w:p>
        </w:tc>
      </w:tr>
      <w:tr>
        <w:tc>
          <w:tcPr>
            <w:tcW w:type="dxa" w:w="3600"/>
            <w:shd w:fill="FFFFFF" w:val="clear"/>
            <w:tcMar>
              <w:top w:type="dxa" w:w="90"/>
              <w:left w:type="dxa" w:w="130"/>
              <w:bottom w:type="dxa" w:w="90"/>
              <w:right w:type="dxa" w:w="130"/>
            </w:tcMar>
          </w:tcPr>
          <w:p>
            <w:r>
              <w:rPr>
                <w:rFonts w:ascii="Calibri" w:cs="Calibri" w:eastAsia="Calibri" w:hAnsi="Calibri"/>
                <w:color w:val="3A2A20"/>
                <w:sz w:val="19"/>
                <w:szCs w:val="19"/>
              </w:rPr>
              <w:t xml:space="preserve">Ingredient cost (2 cookies / 3 ladoos)</w:t>
            </w:r>
          </w:p>
        </w:tc>
        <w:tc>
          <w:tcPr>
            <w:tcW w:type="dxa" w:w="2900"/>
            <w:shd w:fill="FFFFFF" w:val="clear"/>
            <w:tcMar>
              <w:top w:type="dxa" w:w="90"/>
              <w:left w:type="dxa" w:w="130"/>
              <w:bottom w:type="dxa" w:w="90"/>
              <w:right w:type="dxa" w:w="130"/>
            </w:tcMar>
          </w:tcPr>
          <w:p>
            <w:r>
              <w:rPr>
                <w:rFonts w:ascii="Calibri" w:cs="Calibri" w:eastAsia="Calibri" w:hAnsi="Calibri"/>
                <w:color w:val="3A2A20"/>
                <w:sz w:val="19"/>
                <w:szCs w:val="19"/>
              </w:rPr>
              <w:t xml:space="preserve">₹8.00</w:t>
            </w:r>
          </w:p>
        </w:tc>
        <w:tc>
          <w:tcPr>
            <w:tcW w:type="dxa" w:w="2850"/>
            <w:shd w:fill="FFFFFF" w:val="clear"/>
            <w:tcMar>
              <w:top w:type="dxa" w:w="90"/>
              <w:left w:type="dxa" w:w="130"/>
              <w:bottom w:type="dxa" w:w="90"/>
              <w:right w:type="dxa" w:w="130"/>
            </w:tcMar>
          </w:tcPr>
          <w:p>
            <w:r>
              <w:rPr>
                <w:rFonts w:ascii="Calibri" w:cs="Calibri" w:eastAsia="Calibri" w:hAnsi="Calibri"/>
                <w:color w:val="3A2A20"/>
                <w:sz w:val="19"/>
                <w:szCs w:val="19"/>
              </w:rPr>
              <w:t xml:space="preserve">₹15.00</w:t>
            </w:r>
          </w:p>
        </w:tc>
      </w:tr>
      <w:tr>
        <w:tc>
          <w:tcPr>
            <w:tcW w:type="dxa" w:w="3600"/>
            <w:shd w:fill="F8F1E6" w:val="clear"/>
            <w:tcMar>
              <w:top w:type="dxa" w:w="90"/>
              <w:left w:type="dxa" w:w="130"/>
              <w:bottom w:type="dxa" w:w="90"/>
              <w:right w:type="dxa" w:w="130"/>
            </w:tcMar>
          </w:tcPr>
          <w:p>
            <w:r>
              <w:rPr>
                <w:rFonts w:ascii="Calibri" w:cs="Calibri" w:eastAsia="Calibri" w:hAnsi="Calibri"/>
                <w:color w:val="3A2A20"/>
                <w:sz w:val="19"/>
                <w:szCs w:val="19"/>
              </w:rPr>
              <w:t xml:space="preserve">Total cost per box</w:t>
            </w:r>
          </w:p>
        </w:tc>
        <w:tc>
          <w:tcPr>
            <w:tcW w:type="dxa" w:w="2900"/>
            <w:shd w:fill="F8F1E6" w:val="clear"/>
            <w:tcMar>
              <w:top w:type="dxa" w:w="90"/>
              <w:left w:type="dxa" w:w="130"/>
              <w:bottom w:type="dxa" w:w="90"/>
              <w:right w:type="dxa" w:w="130"/>
            </w:tcMar>
          </w:tcPr>
          <w:p>
            <w:r>
              <w:rPr>
                <w:rFonts w:ascii="Calibri" w:cs="Calibri" w:eastAsia="Calibri" w:hAnsi="Calibri"/>
                <w:color w:val="3A2A20"/>
                <w:sz w:val="19"/>
                <w:szCs w:val="19"/>
              </w:rPr>
              <w:t xml:space="preserve">≈ ₹10.40</w:t>
            </w:r>
          </w:p>
        </w:tc>
        <w:tc>
          <w:tcPr>
            <w:tcW w:type="dxa" w:w="2850"/>
            <w:shd w:fill="F8F1E6" w:val="clear"/>
            <w:tcMar>
              <w:top w:type="dxa" w:w="90"/>
              <w:left w:type="dxa" w:w="130"/>
              <w:bottom w:type="dxa" w:w="90"/>
              <w:right w:type="dxa" w:w="130"/>
            </w:tcMar>
          </w:tcPr>
          <w:p>
            <w:r>
              <w:rPr>
                <w:rFonts w:ascii="Calibri" w:cs="Calibri" w:eastAsia="Calibri" w:hAnsi="Calibri"/>
                <w:color w:val="3A2A20"/>
                <w:sz w:val="19"/>
                <w:szCs w:val="19"/>
              </w:rPr>
              <w:t xml:space="preserve">≈ ₹17.10</w:t>
            </w:r>
          </w:p>
        </w:tc>
      </w:tr>
      <w:tr>
        <w:tc>
          <w:tcPr>
            <w:tcW w:type="dxa" w:w="3600"/>
            <w:shd w:fill="FFFFFF" w:val="clear"/>
            <w:tcMar>
              <w:top w:type="dxa" w:w="90"/>
              <w:left w:type="dxa" w:w="130"/>
              <w:bottom w:type="dxa" w:w="90"/>
              <w:right w:type="dxa" w:w="130"/>
            </w:tcMar>
          </w:tcPr>
          <w:p>
            <w:r>
              <w:rPr>
                <w:rFonts w:ascii="Calibri" w:cs="Calibri" w:eastAsia="Calibri" w:hAnsi="Calibri"/>
                <w:color w:val="3A2A20"/>
                <w:sz w:val="19"/>
                <w:szCs w:val="19"/>
              </w:rPr>
              <w:t xml:space="preserve">Selling price</w:t>
            </w:r>
          </w:p>
        </w:tc>
        <w:tc>
          <w:tcPr>
            <w:tcW w:type="dxa" w:w="2900"/>
            <w:shd w:fill="FFFFFF" w:val="clear"/>
            <w:tcMar>
              <w:top w:type="dxa" w:w="90"/>
              <w:left w:type="dxa" w:w="130"/>
              <w:bottom w:type="dxa" w:w="90"/>
              <w:right w:type="dxa" w:w="130"/>
            </w:tcMar>
          </w:tcPr>
          <w:p>
            <w:r>
              <w:rPr>
                <w:rFonts w:ascii="Calibri" w:cs="Calibri" w:eastAsia="Calibri" w:hAnsi="Calibri"/>
                <w:color w:val="3A2A20"/>
                <w:sz w:val="19"/>
                <w:szCs w:val="19"/>
              </w:rPr>
              <w:t xml:space="preserve">₹50.00</w:t>
            </w:r>
          </w:p>
        </w:tc>
        <w:tc>
          <w:tcPr>
            <w:tcW w:type="dxa" w:w="2850"/>
            <w:shd w:fill="FFFFFF" w:val="clear"/>
            <w:tcMar>
              <w:top w:type="dxa" w:w="90"/>
              <w:left w:type="dxa" w:w="130"/>
              <w:bottom w:type="dxa" w:w="90"/>
              <w:right w:type="dxa" w:w="130"/>
            </w:tcMar>
          </w:tcPr>
          <w:p>
            <w:r>
              <w:rPr>
                <w:rFonts w:ascii="Calibri" w:cs="Calibri" w:eastAsia="Calibri" w:hAnsi="Calibri"/>
                <w:color w:val="3A2A20"/>
                <w:sz w:val="19"/>
                <w:szCs w:val="19"/>
              </w:rPr>
              <w:t xml:space="preserve">₹50.00</w:t>
            </w:r>
          </w:p>
        </w:tc>
      </w:tr>
      <w:tr>
        <w:tc>
          <w:tcPr>
            <w:tcW w:type="dxa" w:w="3600"/>
            <w:shd w:fill="F8F1E6" w:val="clear"/>
            <w:tcMar>
              <w:top w:type="dxa" w:w="90"/>
              <w:left w:type="dxa" w:w="130"/>
              <w:bottom w:type="dxa" w:w="90"/>
              <w:right w:type="dxa" w:w="130"/>
            </w:tcMar>
          </w:tcPr>
          <w:p>
            <w:r>
              <w:rPr>
                <w:rFonts w:ascii="Calibri" w:cs="Calibri" w:eastAsia="Calibri" w:hAnsi="Calibri"/>
                <w:color w:val="3A2A20"/>
                <w:sz w:val="19"/>
                <w:szCs w:val="19"/>
              </w:rPr>
              <w:t xml:space="preserve">Profit per box</w:t>
            </w:r>
          </w:p>
        </w:tc>
        <w:tc>
          <w:tcPr>
            <w:tcW w:type="dxa" w:w="2900"/>
            <w:shd w:fill="F8F1E6" w:val="clear"/>
            <w:tcMar>
              <w:top w:type="dxa" w:w="90"/>
              <w:left w:type="dxa" w:w="130"/>
              <w:bottom w:type="dxa" w:w="90"/>
              <w:right w:type="dxa" w:w="130"/>
            </w:tcMar>
          </w:tcPr>
          <w:p>
            <w:r>
              <w:rPr>
                <w:rFonts w:ascii="Calibri" w:cs="Calibri" w:eastAsia="Calibri" w:hAnsi="Calibri"/>
                <w:color w:val="3A2A20"/>
                <w:sz w:val="19"/>
                <w:szCs w:val="19"/>
              </w:rPr>
              <w:t xml:space="preserve">≈ ₹39.60</w:t>
            </w:r>
          </w:p>
        </w:tc>
        <w:tc>
          <w:tcPr>
            <w:tcW w:type="dxa" w:w="2850"/>
            <w:shd w:fill="F8F1E6" w:val="clear"/>
            <w:tcMar>
              <w:top w:type="dxa" w:w="90"/>
              <w:left w:type="dxa" w:w="130"/>
              <w:bottom w:type="dxa" w:w="90"/>
              <w:right w:type="dxa" w:w="130"/>
            </w:tcMar>
          </w:tcPr>
          <w:p>
            <w:r>
              <w:rPr>
                <w:rFonts w:ascii="Calibri" w:cs="Calibri" w:eastAsia="Calibri" w:hAnsi="Calibri"/>
                <w:color w:val="3A2A20"/>
                <w:sz w:val="19"/>
                <w:szCs w:val="19"/>
              </w:rPr>
              <w:t xml:space="preserve">≈ ₹32.90</w:t>
            </w:r>
          </w:p>
        </w:tc>
      </w:tr>
    </w:tbl>
    <w:p>
      <w:pPr>
        <w:spacing w:after="160" w:line="300"/>
        <w:jc w:val="both"/>
      </w:pPr>
      <w:r>
        <w:rPr>
          <w:rFonts w:ascii="Calibri" w:cs="Calibri" w:eastAsia="Calibri" w:hAnsi="Calibri"/>
          <w:color w:val="3A2A20"/>
          <w:sz w:val="21"/>
          <w:szCs w:val="21"/>
        </w:rPr>
        <w:t xml:space="preserve">It is worth being honest about scale here: the packaging optimization saved only a few paise per box compared to a careless guess at dimensions — cardstock is cheap, so the pure material saving was modest. The real financial value of the exercise came from choosing dimensions that made the ₹50 price feel justified to a buyer, which the team could not have measured with calculus alone; the psychology testing in Section 7 mattered as much to the stall's success as the derivative in Section 5.</w:t>
      </w: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10   </w:t>
      </w:r>
      <w:r>
        <w:rPr>
          <w:rFonts w:ascii="Cambria" w:cs="Cambria" w:eastAsia="Cambria" w:hAnsi="Cambria"/>
          <w:b/>
          <w:bCs/>
          <w:color w:val="7A2E2E"/>
          <w:sz w:val="30"/>
          <w:szCs w:val="30"/>
        </w:rPr>
        <w:t xml:space="preserve">Event Day: What Actually Happened</w:t>
      </w:r>
    </w:p>
    <w:p>
      <w:pPr>
        <w:spacing w:after="160" w:line="300"/>
        <w:jc w:val="both"/>
      </w:pPr>
      <w:r>
        <w:rPr>
          <w:rFonts w:ascii="Calibri" w:cs="Calibri" w:eastAsia="Calibri" w:hAnsi="Calibri"/>
          <w:color w:val="3A2A20"/>
          <w:sz w:val="21"/>
          <w:szCs w:val="21"/>
        </w:rPr>
        <w:t xml:space="preserve">The team produced 60 cookie boxes and 60 ladoo boxes in advance (120 boxes total), folded and assembled over two evenings using a paper cutter and bone folder borrowed from the Art department. On PTM day, the stall opened during the first parent slot at 9:30 a.m. and closed by 12:15 p.m., once the last PTM slot ended.</w:t>
      </w:r>
    </w:p>
    <w:p>
      <w:pPr>
        <w:pStyle w:val="ListParagraph"/>
        <w:numPr>
          <w:ilvl w:val="0"/>
          <w:numId w:val="2"/>
        </w:numPr>
        <w:spacing w:after="100"/>
      </w:pPr>
      <w:r>
        <w:rPr>
          <w:rFonts w:ascii="Calibri" w:cs="Calibri" w:eastAsia="Calibri" w:hAnsi="Calibri"/>
          <w:color w:val="3A2A20"/>
          <w:sz w:val="21"/>
          <w:szCs w:val="21"/>
        </w:rPr>
        <w:t xml:space="preserve">All 60 cookie boxes sold out by around 11:40 a.m.</w:t>
      </w:r>
    </w:p>
    <w:p>
      <w:pPr>
        <w:pStyle w:val="ListParagraph"/>
        <w:numPr>
          <w:ilvl w:val="0"/>
          <w:numId w:val="2"/>
        </w:numPr>
        <w:spacing w:after="100"/>
      </w:pPr>
      <w:r>
        <w:rPr>
          <w:rFonts w:ascii="Calibri" w:cs="Calibri" w:eastAsia="Calibri" w:hAnsi="Calibri"/>
          <w:color w:val="3A2A20"/>
          <w:sz w:val="21"/>
          <w:szCs w:val="21"/>
        </w:rPr>
        <w:t xml:space="preserve">54 of 60 ladoo boxes sold; 6 remained unsold and were gifted to teachers as a small thank-you at the end of the day.</w:t>
      </w:r>
    </w:p>
    <w:p>
      <w:pPr>
        <w:pStyle w:val="ListParagraph"/>
        <w:numPr>
          <w:ilvl w:val="0"/>
          <w:numId w:val="2"/>
        </w:numPr>
        <w:spacing w:after="100"/>
      </w:pPr>
      <w:r>
        <w:rPr>
          <w:rFonts w:ascii="Calibri" w:cs="Calibri" w:eastAsia="Calibri" w:hAnsi="Calibri"/>
          <w:color w:val="3A2A20"/>
          <w:sz w:val="21"/>
          <w:szCs w:val="21"/>
        </w:rPr>
        <w:t xml:space="preserve">Total boxes sold: 114. Total revenue: ₹5,700 (114 × ₹50).</w:t>
      </w:r>
    </w:p>
    <w:p>
      <w:pPr>
        <w:pStyle w:val="ListParagraph"/>
        <w:numPr>
          <w:ilvl w:val="0"/>
          <w:numId w:val="2"/>
        </w:numPr>
        <w:spacing w:after="100"/>
      </w:pPr>
      <w:r>
        <w:rPr>
          <w:rFonts w:ascii="Calibri" w:cs="Calibri" w:eastAsia="Calibri" w:hAnsi="Calibri"/>
          <w:color w:val="3A2A20"/>
          <w:sz w:val="21"/>
          <w:szCs w:val="21"/>
        </w:rPr>
        <w:t xml:space="preserve">Total production cost for all 120 boxes made (including the 6 unsold): ₹1,650 (60 × ₹10.40 + 60 × ₹17.10).</w:t>
      </w:r>
    </w:p>
    <w:p>
      <w:pPr>
        <w:pStyle w:val="ListParagraph"/>
        <w:numPr>
          <w:ilvl w:val="0"/>
          <w:numId w:val="2"/>
        </w:numPr>
        <w:spacing w:after="100"/>
      </w:pPr>
      <w:r>
        <w:rPr>
          <w:rFonts w:ascii="Calibri" w:cs="Calibri" w:eastAsia="Calibri" w:hAnsi="Calibri"/>
          <w:color w:val="3A2A20"/>
          <w:sz w:val="21"/>
          <w:szCs w:val="21"/>
        </w:rPr>
        <w:t xml:space="preserve">One-time stall overheads (banner, tablecloth, cash box float, marker pens): ₹350.</w:t>
      </w:r>
    </w:p>
    <w:p>
      <w:pPr>
        <w:pStyle w:val="ListParagraph"/>
        <w:numPr>
          <w:ilvl w:val="0"/>
          <w:numId w:val="2"/>
        </w:numPr>
        <w:spacing w:after="100"/>
      </w:pPr>
      <w:r>
        <w:rPr>
          <w:rFonts w:ascii="Calibri" w:cs="Calibri" w:eastAsia="Calibri" w:hAnsi="Calibri"/>
          <w:color w:val="3A2A20"/>
          <w:sz w:val="21"/>
          <w:szCs w:val="21"/>
        </w:rPr>
        <w:t xml:space="preserve">Net profit for the day: ₹5,700 − ₹1,650 − ₹350 ≈ ₹3,700.</w:t>
      </w:r>
    </w:p>
    <w:p>
      <w:pPr>
        <w:spacing w:after="160" w:line="300"/>
        <w:jc w:val="both"/>
      </w:pPr>
      <w:r>
        <w:rPr>
          <w:rFonts w:ascii="Calibri" w:cs="Calibri" w:eastAsia="Calibri" w:hAnsi="Calibri"/>
          <w:color w:val="3A2A20"/>
          <w:sz w:val="21"/>
          <w:szCs w:val="21"/>
        </w:rPr>
        <w:t xml:space="preserve">The team split the net profit roughly in half: ₹2,000 was contributed to the school's ongoing charity donation drive, and the remaining ₹1,700 was kept for materials for the Math Club's next applied-project term.</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tcBorders>
              <w:left w:val="single" w:color="C98A2C" w:sz="24"/>
            </w:tcBorders>
            <w:shd w:fill="FFFFFF" w:val="clear"/>
            <w:tcMar>
              <w:top w:type="dxa" w:w="150"/>
              <w:left w:type="dxa" w:w="260"/>
              <w:bottom w:type="dxa" w:w="150"/>
              <w:right w:type="dxa" w:w="200"/>
            </w:tcMar>
          </w:tcPr>
          <w:p>
            <w:r>
              <w:rPr>
                <w:rFonts w:ascii="Calibri" w:cs="Calibri" w:eastAsia="Calibri" w:hAnsi="Calibri"/>
                <w:i/>
                <w:iCs/>
                <w:color w:val="3A2A20"/>
                <w:sz w:val="21"/>
                <w:szCs w:val="21"/>
              </w:rPr>
              <w:t xml:space="preserve">“Honestly I expected the maths to just tell us one answer and we'd be done. The surprising part was realizing the equation was only step one — we still had to go and ask real people what they thought before we knew if our answer was actually good.”</w:t>
            </w:r>
          </w:p>
          <w:p>
            <w:pPr>
              <w:spacing w:before="60"/>
            </w:pPr>
            <w:r>
              <w:rPr>
                <w:rFonts w:ascii="Calibri" w:cs="Calibri" w:eastAsia="Calibri" w:hAnsi="Calibri"/>
                <w:b/>
                <w:bCs/>
                <w:color w:val="6E6259"/>
                <w:sz w:val="19"/>
                <w:szCs w:val="19"/>
              </w:rPr>
              <w:t xml:space="preserve">— Priya Nair, Grade XII, Student Team</w:t>
            </w:r>
          </w:p>
        </w:tc>
      </w:tr>
    </w:tbl>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tcBorders>
              <w:left w:val="single" w:color="C98A2C" w:sz="24"/>
            </w:tcBorders>
            <w:shd w:fill="FFFFFF" w:val="clear"/>
            <w:tcMar>
              <w:top w:type="dxa" w:w="150"/>
              <w:left w:type="dxa" w:w="260"/>
              <w:bottom w:type="dxa" w:w="150"/>
              <w:right w:type="dxa" w:w="200"/>
            </w:tcMar>
          </w:tcPr>
          <w:p>
            <w:r>
              <w:rPr>
                <w:rFonts w:ascii="Calibri" w:cs="Calibri" w:eastAsia="Calibri" w:hAnsi="Calibri"/>
                <w:i/>
                <w:iCs/>
                <w:color w:val="3A2A20"/>
                <w:sz w:val="21"/>
                <w:szCs w:val="21"/>
              </w:rPr>
              <w:t xml:space="preserve">“A lot of parents specifically said the ladoo box looked ‘full and neat’ because of the little window on the lid. Small design choices like that made a bigger difference than I expected going in.”</w:t>
            </w:r>
          </w:p>
          <w:p>
            <w:pPr>
              <w:spacing w:before="60"/>
            </w:pPr>
            <w:r>
              <w:rPr>
                <w:rFonts w:ascii="Calibri" w:cs="Calibri" w:eastAsia="Calibri" w:hAnsi="Calibri"/>
                <w:b/>
                <w:bCs/>
                <w:color w:val="6E6259"/>
                <w:sz w:val="19"/>
                <w:szCs w:val="19"/>
              </w:rPr>
              <w:t xml:space="preserve">— Kabir Sethi, Grade XII, Student Team</w:t>
            </w:r>
          </w:p>
        </w:tc>
      </w:tr>
    </w:tbl>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11   </w:t>
      </w:r>
      <w:r>
        <w:rPr>
          <w:rFonts w:ascii="Cambria" w:cs="Cambria" w:eastAsia="Cambria" w:hAnsi="Cambria"/>
          <w:b/>
          <w:bCs/>
          <w:color w:val="7A2E2E"/>
          <w:sz w:val="30"/>
          <w:szCs w:val="30"/>
        </w:rPr>
        <w:t xml:space="preserve">Reflections and Lessons Learned</w:t>
      </w:r>
    </w:p>
    <w:p>
      <w:pPr>
        <w:pStyle w:val="ListParagraph"/>
        <w:numPr>
          <w:ilvl w:val="0"/>
          <w:numId w:val="2"/>
        </w:numPr>
        <w:spacing w:after="100"/>
      </w:pPr>
      <w:r>
        <w:rPr>
          <w:rFonts w:ascii="Calibri" w:cs="Calibri" w:eastAsia="Calibri" w:hAnsi="Calibri"/>
          <w:color w:val="3A2A20"/>
          <w:sz w:val="21"/>
          <w:szCs w:val="21"/>
        </w:rPr>
        <w:t xml:space="preserve">The Application of Derivatives problem the team had solved many times on paper (maximize volume for fixed surface area) turned out to have a clean, satisfying real-world use — but only after being combined with a completely different subject, psychology, that the syllabus never mentions in the same chapter.</w:t>
      </w:r>
    </w:p>
    <w:p>
      <w:pPr>
        <w:pStyle w:val="ListParagraph"/>
        <w:numPr>
          <w:ilvl w:val="0"/>
          <w:numId w:val="2"/>
        </w:numPr>
        <w:spacing w:after="100"/>
      </w:pPr>
      <w:r>
        <w:rPr>
          <w:rFonts w:ascii="Calibri" w:cs="Calibri" w:eastAsia="Calibri" w:hAnsi="Calibri"/>
          <w:color w:val="3A2A20"/>
          <w:sz w:val="21"/>
          <w:szCs w:val="21"/>
        </w:rPr>
        <w:t xml:space="preserve">The mathematically “best” answer and the commercially “best” answer were not the same shape, and choosing between them required a judgment call, not just more calculation.</w:t>
      </w:r>
    </w:p>
    <w:p>
      <w:pPr>
        <w:pStyle w:val="ListParagraph"/>
        <w:numPr>
          <w:ilvl w:val="0"/>
          <w:numId w:val="2"/>
        </w:numPr>
        <w:spacing w:after="100"/>
      </w:pPr>
      <w:r>
        <w:rPr>
          <w:rFonts w:ascii="Calibri" w:cs="Calibri" w:eastAsia="Calibri" w:hAnsi="Calibri"/>
          <w:color w:val="3A2A20"/>
          <w:sz w:val="21"/>
          <w:szCs w:val="21"/>
        </w:rPr>
        <w:t xml:space="preserve">Designing for the largest observed product size (Section 4), rather than the average, avoided a last-minute crisis when a slightly oversized batch of cookies came out of the oven the night before the stall.</w:t>
      </w:r>
    </w:p>
    <w:p>
      <w:pPr>
        <w:pStyle w:val="ListParagraph"/>
        <w:numPr>
          <w:ilvl w:val="0"/>
          <w:numId w:val="2"/>
        </w:numPr>
        <w:spacing w:after="100"/>
      </w:pPr>
      <w:r>
        <w:rPr>
          <w:rFonts w:ascii="Calibri" w:cs="Calibri" w:eastAsia="Calibri" w:hAnsi="Calibri"/>
          <w:color w:val="3A2A20"/>
          <w:sz w:val="21"/>
          <w:szCs w:val="21"/>
        </w:rPr>
        <w:t xml:space="preserve">The 15% tab/flap allowance (Section 8.4) was something the team only discovered by actually trying to fold a template, not from the textbook formula — a reminder that real fabrication always adds constraints that a clean equation leaves out.</w:t>
      </w:r>
    </w:p>
    <w:p>
      <w:pPr>
        <w:pStyle w:val="ListParagraph"/>
        <w:numPr>
          <w:ilvl w:val="0"/>
          <w:numId w:val="2"/>
        </w:numPr>
        <w:spacing w:after="100"/>
      </w:pPr>
      <w:r>
        <w:rPr>
          <w:rFonts w:ascii="Calibri" w:cs="Calibri" w:eastAsia="Calibri" w:hAnsi="Calibri"/>
          <w:color w:val="3A2A20"/>
          <w:sz w:val="21"/>
          <w:szCs w:val="21"/>
        </w:rPr>
        <w:t xml:space="preserve">The packaging cost saving from the optimization was, in absolute rupees, quite small; the bigger win was a more confident, better-looking product at the same price point.</w:t>
      </w:r>
    </w:p>
    <w:p>
      <w:pPr>
        <w:pStyle w:val="Heading1"/>
        <w:pBdr>
          <w:left w:val="single" w:color="7A2E2E" w:sz="24" w:space="10"/>
        </w:pBdr>
        <w:shd w:fill="FBF3E7" w:val="clear"/>
        <w:spacing w:after="200" w:before="420"/>
      </w:pPr>
      <w:r>
        <w:rPr>
          <w:rFonts w:ascii="Cambria" w:cs="Cambria" w:eastAsia="Cambria" w:hAnsi="Cambria"/>
          <w:b/>
          <w:bCs/>
          <w:color w:val="C98A2C"/>
          <w:sz w:val="22"/>
          <w:szCs w:val="22"/>
        </w:rPr>
        <w:t xml:space="preserve">  12   </w:t>
      </w:r>
      <w:r>
        <w:rPr>
          <w:rFonts w:ascii="Cambria" w:cs="Cambria" w:eastAsia="Cambria" w:hAnsi="Cambria"/>
          <w:b/>
          <w:bCs/>
          <w:color w:val="7A2E2E"/>
          <w:sz w:val="30"/>
          <w:szCs w:val="30"/>
        </w:rPr>
        <w:t xml:space="preserve">Acknowledgment</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BF3E7" w:val="clear"/>
            <w:tcMar>
              <w:top w:type="dxa" w:w="160"/>
              <w:left w:type="dxa" w:w="220"/>
              <w:bottom w:type="dxa" w:w="160"/>
              <w:right w:type="dxa" w:w="220"/>
            </w:tcMar>
          </w:tcPr>
          <w:p>
            <w:r>
              <w:rPr>
                <w:rFonts w:ascii="Calibri" w:cs="Calibri" w:eastAsia="Calibri" w:hAnsi="Calibri"/>
                <w:i/>
                <w:iCs/>
                <w:color w:val="3A2A20"/>
                <w:sz w:val="20"/>
                <w:szCs w:val="20"/>
              </w:rPr>
              <w:t xml:space="preserve">Prepared under the guidance of Teacher Mentor Tauseef Khan (Mathematics), with packaging-perception research support from Ms. Neha Kapoor (Psychology Faculty), and executed by the Grade XII Student Research &amp; Stall Team: Aarav Mehta, Priya Nair, Kabir Sethi, Simran Kaur, and Rohan Iyer, as part of an applied-mathematics project connecting the Application of Derivatives syllabus unit to a real school fundraising stall.</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E6259"/>
        <w:sz w:val="16"/>
        <w:szCs w:val="16"/>
      </w:rPr>
      <w:t xml:space="preserve">Grade XII Applied Mathematics Project  •  </w:t>
    </w:r>
    <w:r>
      <w:rPr>
        <w:color w:val="6E6259"/>
        <w:sz w:val="16"/>
        <w:szCs w:val="16"/>
      </w:rPr>
      <w:t xml:space="preserve">Page </w:t>
    </w:r>
    <w:r>
      <w:rPr>
        <w:color w:val="6E6259"/>
        <w:sz w:val="16"/>
        <w:szCs w:val="16"/>
      </w:rPr>
      <w:fldChar w:fldCharType="begin"/>
      <w:instrText xml:space="preserve">PAGE</w:instrText>
      <w:fldChar w:fldCharType="separate"/>
      <w:fldChar w:fldCharType="end"/>
    </w:r>
    <w:r>
      <w:rPr>
        <w:color w:val="6E6259"/>
        <w:sz w:val="16"/>
        <w:szCs w:val="16"/>
      </w:rPr>
      <w:t xml:space="preserve"> / </w:t>
    </w:r>
    <w:r>
      <w:rPr>
        <w:color w:val="6E62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bCs/>
        <w:color w:val="6E6259"/>
        <w:sz w:val="15"/>
        <w:szCs w:val="15"/>
      </w:rPr>
      <w:t xml:space="preserve">BIG BOX, SMALL COST — PTM STALL CASE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60"/>
      </w:pPr>
      <w:rPr>
        <w:color w:val="7A2E2E"/>
      </w:rPr>
    </w:lvl>
    <w:lvl w:ilvl="1" w15:tentative="1">
      <w:start w:val="1"/>
      <w:numFmt w:val="bullet"/>
      <w:lvlText w:val="-"/>
      <w:lvlJc w:val="left"/>
      <w:pPr>
        <w:ind w:left="8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2026-07-12T18:48:14.547Z</dcterms:created>
  <dcterms:modified xsi:type="dcterms:W3CDTF">2026-07-12T18:48:14.561Z</dcterms:modified>
</cp:coreProperties>
</file>

<file path=docProps/custom.xml><?xml version="1.0" encoding="utf-8"?>
<Properties xmlns="http://schemas.openxmlformats.org/officeDocument/2006/custom-properties" xmlns:vt="http://schemas.openxmlformats.org/officeDocument/2006/docPropsVTypes"/>
</file>